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490" w:lineRule="atLeast"/>
        <w:jc w:val="center"/>
        <w:rPr>
          <w:color w:val="auto"/>
        </w:rPr>
      </w:pPr>
      <w:r>
        <w:rPr>
          <w:rFonts w:eastAsia="方正小标宋_GBK" w:hint="default"/>
          <w:color w:val="auto"/>
          <w:sz w:val="32"/>
        </w:rPr>
        <w:drawing>
          <wp:anchor simplePos="0" relativeHeight="251658240" behindDoc="0" locked="0" layoutInCell="1" allowOverlap="1">
            <wp:simplePos x="0" y="0"/>
            <wp:positionH relativeFrom="page">
              <wp:posOffset>12433300</wp:posOffset>
            </wp:positionH>
            <wp:positionV relativeFrom="topMargin">
              <wp:posOffset>10160000</wp:posOffset>
            </wp:positionV>
            <wp:extent cx="444500" cy="342900"/>
            <wp:wrapNone/>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00556" name=""/>
                    <pic:cNvPicPr>
                      <a:picLocks noChangeAspect="1"/>
                    </pic:cNvPicPr>
                  </pic:nvPicPr>
                  <pic:blipFill>
                    <a:blip xmlns:r="http://schemas.openxmlformats.org/officeDocument/2006/relationships" r:embed="rId4"/>
                    <a:stretch>
                      <a:fillRect/>
                    </a:stretch>
                  </pic:blipFill>
                  <pic:spPr>
                    <a:xfrm>
                      <a:off x="0" y="0"/>
                      <a:ext cx="444500" cy="342900"/>
                    </a:xfrm>
                    <a:prstGeom prst="rect">
                      <a:avLst/>
                    </a:prstGeom>
                  </pic:spPr>
                </pic:pic>
              </a:graphicData>
            </a:graphic>
          </wp:anchor>
        </w:drawing>
      </w:r>
      <w:r>
        <w:rPr>
          <w:rFonts w:eastAsia="方正小标宋_GBK" w:hint="default"/>
          <w:color w:val="auto"/>
          <w:sz w:val="32"/>
        </w:rPr>
        <w:t>第十六章</w:t>
      </w:r>
      <w:r>
        <w:rPr>
          <w:rFonts w:ascii="NEU-HZ-S92" w:hAnsi="NEU-HZ-S92"/>
          <w:color w:val="auto"/>
          <w:sz w:val="32"/>
        </w:rPr>
        <w:t>　</w:t>
      </w:r>
      <w:bookmarkStart w:id="0" w:name="_GoBack"/>
      <w:r>
        <w:rPr>
          <w:rFonts w:eastAsia="方正小标宋_GBK" w:hint="default"/>
          <w:color w:val="auto"/>
          <w:sz w:val="32"/>
        </w:rPr>
        <w:t>电磁铁与自动控制</w:t>
      </w:r>
    </w:p>
    <w:bookmarkEnd w:id="0"/>
    <w:p>
      <w:pPr>
        <w:spacing w:line="410" w:lineRule="exact"/>
        <w:rPr>
          <w:color w:val="auto"/>
        </w:rPr>
      </w:pPr>
      <w:r>
        <w:rPr>
          <w:rFonts w:eastAsia="方正黑体_GBK" w:hint="default"/>
          <w:color w:val="auto"/>
        </w:rPr>
        <w:t>一、填空题</w:t>
      </w:r>
      <w:r>
        <w:rPr>
          <w:rFonts w:ascii="方正黑体_GBK" w:hAnsi="方正黑体_GBK"/>
          <w:color w:val="auto"/>
        </w:rPr>
        <w:t>(</w:t>
      </w:r>
      <w:r>
        <w:rPr>
          <w:rFonts w:eastAsia="方正黑体_GBK" w:hint="default"/>
          <w:color w:val="auto"/>
        </w:rPr>
        <w:t>每空</w:t>
      </w:r>
      <w:r>
        <w:rPr>
          <w:rFonts w:ascii="NEU-BZ-S92" w:hAnsi="NEU-BZ-S92"/>
          <w:color w:val="auto"/>
        </w:rPr>
        <w:t>2</w:t>
      </w:r>
      <w:r>
        <w:rPr>
          <w:rFonts w:eastAsia="方正黑体_GBK" w:hint="default"/>
          <w:color w:val="auto"/>
        </w:rPr>
        <w:t>分</w:t>
      </w:r>
      <w:r>
        <w:rPr>
          <w:rFonts w:ascii="方正黑体_GBK" w:hAnsi="方正黑体_GBK"/>
          <w:color w:val="auto"/>
        </w:rPr>
        <w:t>,</w:t>
      </w:r>
      <w:r>
        <w:rPr>
          <w:rFonts w:eastAsia="方正黑体_GBK" w:hint="default"/>
          <w:color w:val="auto"/>
        </w:rPr>
        <w:t>共</w:t>
      </w:r>
      <w:r>
        <w:rPr>
          <w:rFonts w:ascii="NEU-BZ-S92" w:hAnsi="NEU-BZ-S92"/>
          <w:color w:val="auto"/>
        </w:rPr>
        <w:t>34</w:t>
      </w:r>
      <w:r>
        <w:rPr>
          <w:rFonts w:eastAsia="方正黑体_GBK" w:hint="default"/>
          <w:color w:val="auto"/>
        </w:rPr>
        <w:t>分</w:t>
      </w:r>
      <w:r>
        <w:rPr>
          <w:rFonts w:ascii="方正黑体_GBK" w:hAnsi="方正黑体_GBK"/>
          <w:color w:val="auto"/>
        </w:rPr>
        <w:t>)</w:t>
      </w:r>
    </w:p>
    <w:p>
      <w:pPr>
        <w:spacing w:line="410" w:lineRule="atLeast"/>
        <w:rPr>
          <w:color w:val="auto"/>
        </w:rPr>
      </w:pPr>
      <w:r>
        <w:rPr>
          <w:rFonts w:ascii="NEU-F5-S92" w:hAnsi="NEU-F5-S92"/>
          <w:color w:val="auto"/>
        </w:rPr>
        <w:t>1</w:t>
      </w:r>
      <w:r>
        <w:rPr>
          <w:rFonts w:ascii="NEU-BZ-S92" w:hAnsi="NEU-BZ-S92"/>
          <w:color w:val="auto"/>
        </w:rPr>
        <w:t>.</w:t>
      </w:r>
      <w:r>
        <w:rPr>
          <w:rFonts w:eastAsia="方正兰亭黑简体" w:hint="default"/>
          <w:color w:val="auto"/>
          <w:sz w:val="21"/>
        </w:rPr>
        <w:t xml:space="preserve"> </w:t>
      </w:r>
      <w:r>
        <w:rPr>
          <w:rFonts w:eastAsia="方正书宋_GBK" w:hint="default"/>
          <w:color w:val="auto"/>
        </w:rPr>
        <w:t>指南针是我国古代四大发明之一</w:t>
      </w:r>
      <w:r>
        <w:rPr>
          <w:rFonts w:ascii="方正书宋_GBK" w:hAnsi="方正书宋_GBK"/>
          <w:color w:val="auto"/>
        </w:rPr>
        <w:t>,</w:t>
      </w:r>
      <w:r>
        <w:rPr>
          <w:rFonts w:eastAsia="方正书宋_GBK" w:hint="default"/>
          <w:color w:val="auto"/>
        </w:rPr>
        <w:t>而司南是指南针的始祖</w:t>
      </w:r>
      <w:r>
        <w:rPr>
          <w:rFonts w:ascii="方正书宋_GBK" w:hAnsi="方正书宋_GBK"/>
          <w:color w:val="auto"/>
        </w:rPr>
        <w:t>,</w:t>
      </w:r>
      <w:r>
        <w:rPr>
          <w:rFonts w:eastAsia="方正书宋_GBK" w:hint="default"/>
          <w:color w:val="auto"/>
        </w:rPr>
        <w:t>《论衡》中记载</w:t>
      </w:r>
      <w:r>
        <w:rPr>
          <w:rFonts w:ascii="方正书宋_GBK" w:hAnsi="方正书宋_GBK"/>
          <w:color w:val="auto"/>
        </w:rPr>
        <w:t>:</w:t>
      </w:r>
      <w:r>
        <w:rPr>
          <w:rFonts w:eastAsia="方正书宋_GBK" w:hint="default"/>
          <w:color w:val="auto"/>
        </w:rPr>
        <w:t>“司南之杓</w:t>
      </w:r>
      <w:r>
        <w:rPr>
          <w:rFonts w:ascii="方正书宋_GBK" w:hAnsi="方正书宋_GBK"/>
          <w:color w:val="auto"/>
        </w:rPr>
        <w:t>,</w:t>
      </w:r>
      <w:r>
        <w:rPr>
          <w:rFonts w:eastAsia="方正书宋_GBK" w:hint="default"/>
          <w:color w:val="auto"/>
        </w:rPr>
        <w:t>投之于地</w:t>
      </w:r>
      <w:r>
        <w:rPr>
          <w:rFonts w:ascii="方正书宋_GBK" w:hAnsi="方正书宋_GBK"/>
          <w:color w:val="auto"/>
        </w:rPr>
        <w:t>,</w:t>
      </w:r>
      <w:r>
        <w:rPr>
          <w:rFonts w:eastAsia="方正书宋_GBK" w:hint="default"/>
          <w:color w:val="auto"/>
        </w:rPr>
        <w:t>其柢指南</w:t>
      </w:r>
      <w:r>
        <w:rPr>
          <w:rFonts w:ascii="NEU-BZ-S92" w:hAnsi="NEU-BZ-S92"/>
          <w:color w:val="auto"/>
        </w:rPr>
        <w:t>.</w:t>
      </w:r>
      <w:r>
        <w:rPr>
          <w:rFonts w:eastAsia="方正书宋_GBK" w:hint="default"/>
          <w:color w:val="auto"/>
        </w:rPr>
        <w:t>”如图所示</w:t>
      </w:r>
      <w:r>
        <w:rPr>
          <w:rFonts w:ascii="方正书宋_GBK" w:hAnsi="方正书宋_GBK"/>
          <w:color w:val="auto"/>
        </w:rPr>
        <w:t>,</w:t>
      </w:r>
      <w:r>
        <w:rPr>
          <w:rFonts w:eastAsia="方正书宋_GBK" w:hint="default"/>
          <w:color w:val="auto"/>
        </w:rPr>
        <w:t>能自由转动的司南静止时</w:t>
      </w:r>
      <w:r>
        <w:rPr>
          <w:rFonts w:ascii="方正书宋_GBK" w:hAnsi="方正书宋_GBK"/>
          <w:color w:val="auto"/>
        </w:rPr>
        <w:t>,</w:t>
      </w:r>
      <w:r>
        <w:rPr>
          <w:rFonts w:eastAsia="方正书宋_GBK" w:hint="default"/>
          <w:color w:val="auto"/>
        </w:rPr>
        <w:t>它的长柄指向南方</w:t>
      </w:r>
      <w:r>
        <w:rPr>
          <w:rFonts w:ascii="方正书宋_GBK" w:hAnsi="方正书宋_GBK"/>
          <w:color w:val="auto"/>
        </w:rPr>
        <w:t>,</w:t>
      </w:r>
      <w:r>
        <w:rPr>
          <w:rFonts w:eastAsia="方正书宋_GBK" w:hint="default"/>
          <w:color w:val="auto"/>
        </w:rPr>
        <w:t>这是因为它受到了</w:t>
      </w:r>
      <w:r>
        <w:rPr>
          <w:rFonts w:ascii="NEU-BZ-S92" w:hAnsi="NEU-BZ-S92"/>
          <w:color w:val="auto"/>
          <w:u w:val="single" w:color="000000"/>
        </w:rPr>
        <w:t>　　　　</w:t>
      </w:r>
      <w:r>
        <w:rPr>
          <w:rFonts w:eastAsia="方正书宋_GBK" w:hint="default"/>
          <w:color w:val="auto"/>
        </w:rPr>
        <w:t>的作用</w:t>
      </w:r>
      <w:r>
        <w:rPr>
          <w:rFonts w:ascii="方正书宋_GBK" w:hAnsi="方正书宋_GBK"/>
          <w:color w:val="auto"/>
        </w:rPr>
        <w:t>,</w:t>
      </w:r>
      <w:r>
        <w:rPr>
          <w:rFonts w:eastAsia="方正书宋_GBK" w:hint="default"/>
          <w:color w:val="auto"/>
        </w:rPr>
        <w:t>且长柄是</w:t>
      </w:r>
      <w:r>
        <w:rPr>
          <w:rFonts w:ascii="NEU-BZ-S92" w:hAnsi="NEU-BZ-S92"/>
          <w:color w:val="auto"/>
          <w:u w:val="single" w:color="000000"/>
        </w:rPr>
        <w:t>　　　　</w:t>
      </w:r>
      <w:r>
        <w:rPr>
          <w:rFonts w:eastAsia="方正书宋_GBK" w:hint="default"/>
          <w:color w:val="auto"/>
        </w:rPr>
        <w:t>极</w:t>
      </w:r>
      <w:r>
        <w:rPr>
          <w:rFonts w:ascii="NEU-BZ-S92" w:hAnsi="NEU-BZ-S92"/>
          <w:color w:val="auto"/>
        </w:rPr>
        <w:t>. </w:t>
      </w:r>
    </w:p>
    <w:p>
      <w:pPr>
        <w:spacing w:line="410" w:lineRule="atLeast"/>
        <w:jc w:val="center"/>
        <w:rPr>
          <w:color w:val="auto"/>
        </w:rPr>
      </w:pPr>
      <w:r>
        <w:rPr>
          <w:color w:val="auto"/>
        </w:rPr>
        <w:drawing>
          <wp:inline distT="0" distB="0" distL="0" distR="0">
            <wp:extent cx="817880" cy="756285"/>
            <wp:effectExtent l="0" t="0" r="1270" b="5715"/>
            <wp:docPr id="363" name="C9aa.jpg" descr="id:2147492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297394" name="C9aa.jpg" descr="id:2147492611;FounderCES"/>
                    <pic:cNvPicPr>
                      <a:picLocks noChangeAspect="1"/>
                    </pic:cNvPicPr>
                  </pic:nvPicPr>
                  <pic:blipFill>
                    <a:blip xmlns:r="http://schemas.openxmlformats.org/officeDocument/2006/relationships" r:embed="rId5"/>
                    <a:stretch>
                      <a:fillRect/>
                    </a:stretch>
                  </pic:blipFill>
                  <pic:spPr>
                    <a:xfrm>
                      <a:off x="0" y="0"/>
                      <a:ext cx="818280" cy="75672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1196340" cy="1000760"/>
            <wp:effectExtent l="0" t="0" r="3810" b="8890"/>
            <wp:docPr id="364" name="23HYWL9QNMY13.eps" descr="id:2147492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002421" name="23HYWL9QNMY13.eps" descr="id:2147492618;FounderCES"/>
                    <pic:cNvPicPr>
                      <a:picLocks noChangeAspect="1"/>
                    </pic:cNvPicPr>
                  </pic:nvPicPr>
                  <pic:blipFill>
                    <a:blip xmlns:r="http://schemas.openxmlformats.org/officeDocument/2006/relationships" r:embed="rId6"/>
                    <a:stretch>
                      <a:fillRect/>
                    </a:stretch>
                  </pic:blipFill>
                  <pic:spPr>
                    <a:xfrm>
                      <a:off x="0" y="0"/>
                      <a:ext cx="1196640" cy="1000800"/>
                    </a:xfrm>
                    <a:prstGeom prst="rect">
                      <a:avLst/>
                    </a:prstGeom>
                  </pic:spPr>
                </pic:pic>
              </a:graphicData>
            </a:graphic>
          </wp:inline>
        </w:drawing>
      </w:r>
    </w:p>
    <w:p>
      <w:pPr>
        <w:spacing w:line="380" w:lineRule="exact"/>
        <w:ind w:firstLine="2310" w:firstLineChars="1100"/>
        <w:jc w:val="both"/>
        <w:rPr>
          <w:color w:val="auto"/>
        </w:rPr>
      </w:pPr>
      <w:r>
        <w:rPr>
          <w:rFonts w:eastAsia="方正书宋_GBK" w:hint="default"/>
          <w:color w:val="auto"/>
          <w:sz w:val="21"/>
        </w:rPr>
        <w:t>第</w:t>
      </w:r>
      <w:r>
        <w:rPr>
          <w:rFonts w:ascii="NEU-BZ-S92" w:hAnsi="NEU-BZ-S92"/>
          <w:color w:val="auto"/>
          <w:sz w:val="21"/>
        </w:rPr>
        <w:t>1</w:t>
      </w:r>
      <w:r>
        <w:rPr>
          <w:rFonts w:eastAsia="方正书宋_GBK" w:hint="default"/>
          <w:color w:val="auto"/>
          <w:sz w:val="21"/>
        </w:rPr>
        <w:t>题图</w:t>
      </w:r>
      <w:r>
        <w:rPr>
          <w:rFonts w:hint="eastAsia"/>
          <w:color w:val="auto"/>
          <w:sz w:val="21"/>
          <w:lang w:val="en-US" w:eastAsia="zh-CN"/>
        </w:rPr>
        <w:t xml:space="preserve">                </w:t>
      </w:r>
      <w:r>
        <w:rPr>
          <w:rFonts w:eastAsia="方正书宋_GBK" w:hint="default"/>
          <w:color w:val="auto"/>
          <w:sz w:val="21"/>
        </w:rPr>
        <w:t>第</w:t>
      </w:r>
      <w:r>
        <w:rPr>
          <w:rFonts w:ascii="NEU-BZ-S92" w:hAnsi="NEU-BZ-S92"/>
          <w:color w:val="auto"/>
          <w:sz w:val="21"/>
        </w:rPr>
        <w:t>2</w:t>
      </w:r>
      <w:r>
        <w:rPr>
          <w:rFonts w:eastAsia="方正书宋_GBK" w:hint="default"/>
          <w:color w:val="auto"/>
          <w:sz w:val="21"/>
        </w:rPr>
        <w:t>题图</w:t>
      </w:r>
    </w:p>
    <w:p>
      <w:pPr>
        <w:spacing w:line="410" w:lineRule="exact"/>
        <w:rPr>
          <w:color w:val="auto"/>
        </w:rPr>
      </w:pPr>
      <w:r>
        <w:rPr>
          <w:rFonts w:ascii="NEU-F5-S92" w:hAnsi="NEU-F5-S92"/>
          <w:color w:val="auto"/>
        </w:rPr>
        <w:t>2</w:t>
      </w:r>
      <w:r>
        <w:rPr>
          <w:rFonts w:ascii="NEU-BZ-S92" w:hAnsi="NEU-BZ-S92"/>
          <w:color w:val="auto"/>
        </w:rPr>
        <w:t>.</w:t>
      </w:r>
      <w:r>
        <w:rPr>
          <w:rFonts w:eastAsia="方正书宋_GBK" w:hint="default"/>
          <w:color w:val="auto"/>
        </w:rPr>
        <w:t>如图所示</w:t>
      </w:r>
      <w:r>
        <w:rPr>
          <w:rFonts w:ascii="方正书宋_GBK" w:hAnsi="方正书宋_GBK"/>
          <w:color w:val="auto"/>
        </w:rPr>
        <w:t>,</w:t>
      </w:r>
      <w:r>
        <w:rPr>
          <w:rFonts w:ascii="NEU-BZ-S92" w:hAnsi="NEU-BZ-S92"/>
          <w:i/>
          <w:color w:val="auto"/>
        </w:rPr>
        <w:t>a</w:t>
      </w:r>
      <w:r>
        <w:rPr>
          <w:rFonts w:eastAsia="方正书宋_GBK" w:hint="default"/>
          <w:color w:val="auto"/>
        </w:rPr>
        <w:t>处的磁场比</w:t>
      </w:r>
      <w:r>
        <w:rPr>
          <w:rFonts w:ascii="NEU-BZ-S92" w:hAnsi="NEU-BZ-S92"/>
          <w:i/>
          <w:color w:val="auto"/>
        </w:rPr>
        <w:t>b</w:t>
      </w:r>
      <w:r>
        <w:rPr>
          <w:rFonts w:eastAsia="方正书宋_GBK" w:hint="default"/>
          <w:color w:val="auto"/>
        </w:rPr>
        <w:t>处的磁场</w:t>
      </w:r>
      <w:r>
        <w:rPr>
          <w:rFonts w:ascii="NEU-BZ-S92" w:hAnsi="NEU-BZ-S92"/>
          <w:i/>
          <w:color w:val="auto"/>
          <w:u w:val="single" w:color="000000"/>
        </w:rPr>
        <w:t>　　　　</w:t>
      </w:r>
      <w:r>
        <w:rPr>
          <w:rFonts w:ascii="方正书宋_GBK" w:hAnsi="方正书宋_GBK"/>
          <w:color w:val="auto"/>
        </w:rPr>
        <w:t>(</w:t>
      </w:r>
      <w:r>
        <w:rPr>
          <w:rFonts w:eastAsia="方正书宋_GBK" w:hint="default"/>
          <w:color w:val="auto"/>
        </w:rPr>
        <w:t>选填“强”或“弱”</w:t>
      </w:r>
      <w:r>
        <w:rPr>
          <w:rFonts w:ascii="方正书宋_GBK" w:hAnsi="方正书宋_GBK"/>
          <w:color w:val="auto"/>
        </w:rPr>
        <w:t>),</w:t>
      </w:r>
      <w:r>
        <w:rPr>
          <w:rFonts w:eastAsia="方正书宋_GBK" w:hint="default"/>
          <w:color w:val="auto"/>
        </w:rPr>
        <w:t>静止在</w:t>
      </w:r>
      <w:r>
        <w:rPr>
          <w:rFonts w:ascii="NEU-BZ-S92" w:hAnsi="NEU-BZ-S92"/>
          <w:i/>
          <w:color w:val="auto"/>
        </w:rPr>
        <w:t>a</w:t>
      </w:r>
      <w:r>
        <w:rPr>
          <w:rFonts w:eastAsia="方正书宋_GBK" w:hint="default"/>
          <w:color w:val="auto"/>
        </w:rPr>
        <w:t>处的小磁针的北极指向</w:t>
      </w:r>
      <w:r>
        <w:rPr>
          <w:rFonts w:ascii="NEU-BZ-S92" w:hAnsi="NEU-BZ-S92"/>
          <w:i/>
          <w:color w:val="auto"/>
          <w:u w:val="single" w:color="000000"/>
        </w:rPr>
        <w:t>　　　　</w:t>
      </w:r>
      <w:r>
        <w:rPr>
          <w:rFonts w:ascii="方正书宋_GBK" w:hAnsi="方正书宋_GBK"/>
          <w:color w:val="auto"/>
        </w:rPr>
        <w:t>(</w:t>
      </w:r>
      <w:r>
        <w:rPr>
          <w:rFonts w:eastAsia="方正书宋_GBK" w:hint="default"/>
          <w:color w:val="auto"/>
        </w:rPr>
        <w:t>选填“左”或“右”</w:t>
      </w:r>
      <w:r>
        <w:rPr>
          <w:rFonts w:ascii="方正书宋_GBK" w:hAnsi="方正书宋_GBK"/>
          <w:color w:val="auto"/>
        </w:rPr>
        <w:t>)</w:t>
      </w:r>
      <w:r>
        <w:rPr>
          <w:rFonts w:ascii="NEU-BZ-S92" w:hAnsi="NEU-BZ-S92"/>
          <w:i/>
          <w:color w:val="auto"/>
        </w:rPr>
        <w:t>. </w:t>
      </w:r>
    </w:p>
    <w:p>
      <w:pPr>
        <w:spacing w:line="410" w:lineRule="exact"/>
        <w:rPr>
          <w:color w:val="auto"/>
        </w:rPr>
      </w:pPr>
      <w:r>
        <w:rPr>
          <w:rFonts w:ascii="NEU-F5-S92" w:hAnsi="NEU-F5-S92"/>
          <w:color w:val="auto"/>
        </w:rPr>
        <w:t>3</w:t>
      </w:r>
      <w:r>
        <w:rPr>
          <w:rFonts w:ascii="NEU-BZ-S92" w:hAnsi="NEU-BZ-S92"/>
          <w:color w:val="auto"/>
        </w:rPr>
        <w:t>.</w:t>
      </w:r>
      <w:r>
        <w:rPr>
          <w:rFonts w:eastAsia="方正书宋_GBK" w:hint="default"/>
          <w:color w:val="auto"/>
        </w:rPr>
        <w:t>如图所示</w:t>
      </w:r>
      <w:r>
        <w:rPr>
          <w:rFonts w:ascii="方正书宋_GBK" w:hAnsi="方正书宋_GBK"/>
          <w:color w:val="auto"/>
        </w:rPr>
        <w:t>,</w:t>
      </w:r>
      <w:r>
        <w:rPr>
          <w:rFonts w:eastAsia="方正书宋_GBK" w:hint="default"/>
          <w:color w:val="auto"/>
        </w:rPr>
        <w:t>在奥斯特实验中</w:t>
      </w:r>
      <w:r>
        <w:rPr>
          <w:rFonts w:ascii="方正书宋_GBK" w:hAnsi="方正书宋_GBK"/>
          <w:color w:val="auto"/>
        </w:rPr>
        <w:t>,</w:t>
      </w:r>
      <w:r>
        <w:rPr>
          <w:rFonts w:eastAsia="方正书宋_GBK" w:hint="default"/>
          <w:color w:val="auto"/>
        </w:rPr>
        <w:t>导线通电时</w:t>
      </w:r>
      <w:r>
        <w:rPr>
          <w:rFonts w:ascii="方正书宋_GBK" w:hAnsi="方正书宋_GBK"/>
          <w:color w:val="auto"/>
        </w:rPr>
        <w:t>,</w:t>
      </w:r>
      <w:r>
        <w:rPr>
          <w:rFonts w:eastAsia="方正书宋_GBK" w:hint="default"/>
          <w:color w:val="auto"/>
        </w:rPr>
        <w:t>导线附近的小磁针发生了</w:t>
      </w:r>
      <w:r>
        <w:rPr>
          <w:rFonts w:ascii="NEU-BZ-S92" w:hAnsi="NEU-BZ-S92"/>
          <w:color w:val="auto"/>
          <w:u w:val="single" w:color="000000"/>
        </w:rPr>
        <w:t>　　　　</w:t>
      </w:r>
      <w:r>
        <w:rPr>
          <w:rFonts w:ascii="方正书宋_GBK" w:hAnsi="方正书宋_GBK"/>
          <w:color w:val="auto"/>
        </w:rPr>
        <w:t>,</w:t>
      </w:r>
      <w:r>
        <w:rPr>
          <w:rFonts w:eastAsia="方正书宋_GBK" w:hint="default"/>
          <w:color w:val="auto"/>
        </w:rPr>
        <w:t>证实了电流周围存在</w:t>
      </w:r>
      <w:r>
        <w:rPr>
          <w:rFonts w:ascii="NEU-BZ-S92" w:hAnsi="NEU-BZ-S92"/>
          <w:color w:val="auto"/>
          <w:u w:val="single" w:color="000000"/>
        </w:rPr>
        <w:t>　　　　</w:t>
      </w:r>
      <w:r>
        <w:rPr>
          <w:rFonts w:ascii="NEU-BZ-S92" w:hAnsi="NEU-BZ-S92"/>
          <w:color w:val="auto"/>
        </w:rPr>
        <w:t>. </w:t>
      </w:r>
    </w:p>
    <w:p>
      <w:pPr>
        <w:spacing w:line="410" w:lineRule="atLeast"/>
        <w:jc w:val="center"/>
        <w:rPr>
          <w:color w:val="auto"/>
        </w:rPr>
      </w:pPr>
      <w:r>
        <w:rPr>
          <w:color w:val="auto"/>
        </w:rPr>
        <w:drawing>
          <wp:inline distT="0" distB="0" distL="0" distR="0">
            <wp:extent cx="1205865" cy="1146175"/>
            <wp:effectExtent l="0" t="0" r="13335" b="15875"/>
            <wp:docPr id="365" name="23HYWL9QNMY14.jpg" descr="id:2147492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63433" name="23HYWL9QNMY14.jpg" descr="id:2147492625;FounderCES"/>
                    <pic:cNvPicPr>
                      <a:picLocks noChangeAspect="1"/>
                    </pic:cNvPicPr>
                  </pic:nvPicPr>
                  <pic:blipFill>
                    <a:blip xmlns:r="http://schemas.openxmlformats.org/officeDocument/2006/relationships" r:embed="rId7"/>
                    <a:stretch>
                      <a:fillRect/>
                    </a:stretch>
                  </pic:blipFill>
                  <pic:spPr>
                    <a:xfrm>
                      <a:off x="0" y="0"/>
                      <a:ext cx="1206360" cy="114624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1080135" cy="763905"/>
            <wp:effectExtent l="0" t="0" r="5715" b="17145"/>
            <wp:docPr id="366" name="DYKAHKKHK1.jpg" descr="id:2147492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252845" name="DYKAHKKHK1.jpg" descr="id:2147492632;FounderCES"/>
                    <pic:cNvPicPr>
                      <a:picLocks noChangeAspect="1"/>
                    </pic:cNvPicPr>
                  </pic:nvPicPr>
                  <pic:blipFill>
                    <a:blip xmlns:r="http://schemas.openxmlformats.org/officeDocument/2006/relationships" r:embed="rId8"/>
                    <a:stretch>
                      <a:fillRect/>
                    </a:stretch>
                  </pic:blipFill>
                  <pic:spPr>
                    <a:xfrm>
                      <a:off x="0" y="0"/>
                      <a:ext cx="1080720" cy="763920"/>
                    </a:xfrm>
                    <a:prstGeom prst="rect">
                      <a:avLst/>
                    </a:prstGeom>
                  </pic:spPr>
                </pic:pic>
              </a:graphicData>
            </a:graphic>
          </wp:inline>
        </w:drawing>
      </w:r>
    </w:p>
    <w:p>
      <w:pPr>
        <w:spacing w:line="380" w:lineRule="exact"/>
        <w:jc w:val="center"/>
        <w:rPr>
          <w:color w:val="auto"/>
        </w:rPr>
      </w:pPr>
      <w:r>
        <w:rPr>
          <w:rFonts w:eastAsia="方正书宋_GBK" w:hint="default"/>
          <w:color w:val="auto"/>
          <w:sz w:val="21"/>
        </w:rPr>
        <w:t>第</w:t>
      </w:r>
      <w:r>
        <w:rPr>
          <w:rFonts w:ascii="NEU-BZ-S92" w:hAnsi="NEU-BZ-S92"/>
          <w:color w:val="auto"/>
          <w:sz w:val="21"/>
        </w:rPr>
        <w:t>3</w:t>
      </w:r>
      <w:r>
        <w:rPr>
          <w:rFonts w:eastAsia="方正书宋_GBK" w:hint="default"/>
          <w:color w:val="auto"/>
          <w:sz w:val="21"/>
        </w:rPr>
        <w:t>题图</w:t>
      </w:r>
      <w:r>
        <w:rPr>
          <w:rFonts w:hint="eastAsia"/>
          <w:color w:val="auto"/>
          <w:sz w:val="21"/>
          <w:lang w:val="en-US" w:eastAsia="zh-CN"/>
        </w:rPr>
        <w:t xml:space="preserve">                      </w:t>
      </w:r>
      <w:r>
        <w:rPr>
          <w:rFonts w:eastAsia="方正书宋_GBK" w:hint="default"/>
          <w:color w:val="auto"/>
          <w:sz w:val="21"/>
        </w:rPr>
        <w:t>第</w:t>
      </w:r>
      <w:r>
        <w:rPr>
          <w:rFonts w:ascii="NEU-BZ-S92" w:hAnsi="NEU-BZ-S92"/>
          <w:color w:val="auto"/>
          <w:sz w:val="21"/>
        </w:rPr>
        <w:t>4</w:t>
      </w:r>
      <w:r>
        <w:rPr>
          <w:rFonts w:eastAsia="方正书宋_GBK" w:hint="default"/>
          <w:color w:val="auto"/>
          <w:sz w:val="21"/>
        </w:rPr>
        <w:t>题图</w:t>
      </w:r>
    </w:p>
    <w:p>
      <w:pPr>
        <w:spacing w:line="410" w:lineRule="exact"/>
        <w:rPr>
          <w:color w:val="auto"/>
        </w:rPr>
      </w:pPr>
      <w:r>
        <w:rPr>
          <w:rFonts w:ascii="NEU-F5-S92" w:hAnsi="NEU-F5-S92"/>
          <w:color w:val="auto"/>
        </w:rPr>
        <w:t>4</w:t>
      </w:r>
      <w:r>
        <w:rPr>
          <w:rFonts w:ascii="NEU-BZ-S92" w:hAnsi="NEU-BZ-S92"/>
          <w:color w:val="auto"/>
        </w:rPr>
        <w:t>.</w:t>
      </w:r>
      <w:r>
        <w:rPr>
          <w:rFonts w:eastAsia="方正书宋_GBK" w:hint="default"/>
          <w:color w:val="auto"/>
        </w:rPr>
        <w:t>如图所示的纸张被笔“戳通”</w:t>
      </w:r>
      <w:r>
        <w:rPr>
          <w:rFonts w:ascii="方正书宋_GBK" w:hAnsi="方正书宋_GBK"/>
          <w:color w:val="auto"/>
        </w:rPr>
        <w:t>,</w:t>
      </w:r>
      <w:r>
        <w:rPr>
          <w:rFonts w:eastAsia="方正书宋_GBK" w:hint="default"/>
          <w:color w:val="auto"/>
        </w:rPr>
        <w:t>实际上这张纸依然完好无损</w:t>
      </w:r>
      <w:r>
        <w:rPr>
          <w:rFonts w:ascii="方正书宋_GBK" w:hAnsi="方正书宋_GBK"/>
          <w:color w:val="auto"/>
        </w:rPr>
        <w:t>,</w:t>
      </w:r>
      <w:r>
        <w:rPr>
          <w:rFonts w:eastAsia="方正书宋_GBK" w:hint="default"/>
          <w:color w:val="auto"/>
        </w:rPr>
        <w:t>这是怎么回事呢</w:t>
      </w:r>
      <w:r>
        <w:rPr>
          <w:rFonts w:ascii="方正书宋_GBK" w:hAnsi="方正书宋_GBK"/>
          <w:color w:val="auto"/>
        </w:rPr>
        <w:t>?</w:t>
      </w:r>
      <w:r>
        <w:rPr>
          <w:rFonts w:eastAsia="方正书宋_GBK" w:hint="default"/>
          <w:color w:val="auto"/>
        </w:rPr>
        <w:t>原来</w:t>
      </w:r>
      <w:r>
        <w:rPr>
          <w:rFonts w:ascii="方正书宋_GBK" w:hAnsi="方正书宋_GBK"/>
          <w:color w:val="auto"/>
        </w:rPr>
        <w:t>,</w:t>
      </w:r>
      <w:r>
        <w:rPr>
          <w:rFonts w:eastAsia="方正书宋_GBK" w:hint="default"/>
          <w:color w:val="auto"/>
        </w:rPr>
        <w:t>笔的笔杆</w:t>
      </w:r>
      <w:r>
        <w:rPr>
          <w:rFonts w:ascii="方正书宋_GBK" w:hAnsi="方正书宋_GBK"/>
          <w:color w:val="auto"/>
        </w:rPr>
        <w:t>(</w:t>
      </w:r>
      <w:r>
        <w:rPr>
          <w:rFonts w:eastAsia="方正书宋_GBK" w:hint="default"/>
          <w:color w:val="auto"/>
        </w:rPr>
        <w:t>纸的下方</w:t>
      </w:r>
      <w:r>
        <w:rPr>
          <w:rFonts w:ascii="方正书宋_GBK" w:hAnsi="方正书宋_GBK"/>
          <w:color w:val="auto"/>
        </w:rPr>
        <w:t>)</w:t>
      </w:r>
      <w:r>
        <w:rPr>
          <w:rFonts w:eastAsia="方正书宋_GBK" w:hint="default"/>
          <w:color w:val="auto"/>
        </w:rPr>
        <w:t>与笔头</w:t>
      </w:r>
      <w:r>
        <w:rPr>
          <w:rFonts w:ascii="方正书宋_GBK" w:hAnsi="方正书宋_GBK"/>
          <w:color w:val="auto"/>
        </w:rPr>
        <w:t>(</w:t>
      </w:r>
      <w:r>
        <w:rPr>
          <w:rFonts w:eastAsia="方正书宋_GBK" w:hint="default"/>
          <w:color w:val="auto"/>
        </w:rPr>
        <w:t>纸的上方</w:t>
      </w:r>
      <w:r>
        <w:rPr>
          <w:rFonts w:ascii="方正书宋_GBK" w:hAnsi="方正书宋_GBK"/>
          <w:color w:val="auto"/>
        </w:rPr>
        <w:t>)</w:t>
      </w:r>
      <w:r>
        <w:rPr>
          <w:rFonts w:eastAsia="方正书宋_GBK" w:hint="default"/>
          <w:color w:val="auto"/>
        </w:rPr>
        <w:t>可以分离</w:t>
      </w:r>
      <w:r>
        <w:rPr>
          <w:rFonts w:ascii="方正书宋_GBK" w:hAnsi="方正书宋_GBK"/>
          <w:color w:val="auto"/>
        </w:rPr>
        <w:t>,</w:t>
      </w:r>
      <w:r>
        <w:rPr>
          <w:rFonts w:eastAsia="方正书宋_GBK" w:hint="default"/>
          <w:color w:val="auto"/>
        </w:rPr>
        <w:t>笔杆与笔头相连的一端内部装有小磁铁</w:t>
      </w:r>
      <w:r>
        <w:rPr>
          <w:rFonts w:ascii="NEU-BZ-S92" w:hAnsi="NEU-BZ-S92"/>
          <w:color w:val="auto"/>
        </w:rPr>
        <w:t>.</w:t>
      </w:r>
      <w:r>
        <w:rPr>
          <w:rFonts w:eastAsia="方正书宋_GBK" w:hint="default"/>
          <w:color w:val="auto"/>
        </w:rPr>
        <w:t>笔头的材料可能含有</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选填“铜”“铁”或“塑料”</w:t>
      </w:r>
      <w:r>
        <w:rPr>
          <w:rFonts w:ascii="方正书宋_GBK" w:hAnsi="方正书宋_GBK"/>
          <w:color w:val="auto"/>
        </w:rPr>
        <w:t>)</w:t>
      </w:r>
      <w:r>
        <w:rPr>
          <w:rFonts w:ascii="NEU-BZ-S92" w:hAnsi="NEU-BZ-S92"/>
          <w:color w:val="auto"/>
        </w:rPr>
        <w:t>.</w:t>
      </w:r>
      <w:r>
        <w:rPr>
          <w:rFonts w:eastAsia="方正书宋_GBK" w:hint="default"/>
          <w:color w:val="auto"/>
        </w:rPr>
        <w:t>若想探究笔头内材料是否具有磁性</w:t>
      </w:r>
      <w:r>
        <w:rPr>
          <w:rFonts w:ascii="方正书宋_GBK" w:hAnsi="方正书宋_GBK"/>
          <w:color w:val="auto"/>
        </w:rPr>
        <w:t>,</w:t>
      </w:r>
      <w:r>
        <w:rPr>
          <w:rFonts w:eastAsia="方正书宋_GBK" w:hint="default"/>
          <w:color w:val="auto"/>
        </w:rPr>
        <w:t>现提供小磁针、小铁钉、碎纸屑三种器材</w:t>
      </w:r>
      <w:r>
        <w:rPr>
          <w:rFonts w:ascii="方正书宋_GBK" w:hAnsi="方正书宋_GBK"/>
          <w:color w:val="auto"/>
        </w:rPr>
        <w:t>,</w:t>
      </w:r>
      <w:r>
        <w:rPr>
          <w:rFonts w:eastAsia="方正书宋_GBK" w:hint="default"/>
          <w:color w:val="auto"/>
        </w:rPr>
        <w:t>其中可用来完成探究任务的有</w:t>
      </w:r>
      <w:r>
        <w:rPr>
          <w:rFonts w:ascii="NEU-BZ-S92" w:hAnsi="NEU-BZ-S92"/>
          <w:color w:val="auto"/>
          <w:u w:val="single" w:color="000000"/>
        </w:rPr>
        <w:t>　　　　　</w:t>
      </w:r>
      <w:r>
        <w:rPr>
          <w:rFonts w:ascii="NEU-BZ-S92" w:hAnsi="NEU-BZ-S92"/>
          <w:color w:val="auto"/>
        </w:rPr>
        <w:t>. </w:t>
      </w:r>
    </w:p>
    <w:p>
      <w:pPr>
        <w:spacing w:line="410" w:lineRule="exact"/>
        <w:rPr>
          <w:rFonts w:ascii="NEU-BZ-S92" w:hAnsi="NEU-BZ-S92"/>
          <w:color w:val="auto"/>
        </w:rPr>
      </w:pPr>
      <w:r>
        <w:rPr>
          <w:rFonts w:ascii="NEU-F5-S92" w:hAnsi="NEU-F5-S92"/>
          <w:color w:val="auto"/>
        </w:rPr>
        <w:t>5</w:t>
      </w:r>
      <w:r>
        <w:rPr>
          <w:rFonts w:ascii="NEU-BZ-S92" w:hAnsi="NEU-BZ-S92"/>
          <w:color w:val="auto"/>
        </w:rPr>
        <w:t>.</w:t>
      </w:r>
      <w:r>
        <w:rPr>
          <w:rFonts w:eastAsia="方正书宋_GBK" w:hint="default"/>
          <w:color w:val="auto"/>
        </w:rPr>
        <w:t>学习完本章知识之后</w:t>
      </w:r>
      <w:r>
        <w:rPr>
          <w:rFonts w:ascii="方正书宋_GBK" w:hAnsi="方正书宋_GBK"/>
          <w:color w:val="auto"/>
        </w:rPr>
        <w:t>,</w:t>
      </w:r>
      <w:r>
        <w:rPr>
          <w:rFonts w:eastAsia="方正书宋_GBK" w:hint="default"/>
          <w:color w:val="auto"/>
        </w:rPr>
        <w:t>你会发现电和磁之间存在着很多相似之处</w:t>
      </w:r>
      <w:r>
        <w:rPr>
          <w:rFonts w:ascii="方正书宋_GBK" w:hAnsi="方正书宋_GBK"/>
          <w:color w:val="auto"/>
        </w:rPr>
        <w:t>,</w:t>
      </w:r>
      <w:r>
        <w:rPr>
          <w:rFonts w:eastAsia="方正书宋_GBK" w:hint="default"/>
          <w:color w:val="auto"/>
        </w:rPr>
        <w:t>请将下表补充完整</w:t>
      </w:r>
      <w:r>
        <w:rPr>
          <w:rFonts w:ascii="NEU-BZ-S92" w:hAnsi="NEU-BZ-S92"/>
          <w:color w:val="auto"/>
        </w:rPr>
        <w:t>.</w:t>
      </w:r>
    </w:p>
    <w:tbl>
      <w:tblPr>
        <w:tblStyle w:val="TableNormal"/>
        <w:tblW w:w="373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
      <w:tblGrid>
        <w:gridCol w:w="3608"/>
        <w:gridCol w:w="2592"/>
      </w:tblGrid>
      <w:tr>
        <w:tblPrEx>
          <w:tblW w:w="373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Ex>
        <w:trPr>
          <w:jc w:val="center"/>
        </w:trPr>
        <w:tc>
          <w:tcPr>
            <w:tcW w:w="2909" w:type="pct"/>
            <w:tcMar>
              <w:left w:w="0" w:type="dxa"/>
              <w:right w:w="0" w:type="dxa"/>
            </w:tcMar>
            <w:vAlign w:val="center"/>
          </w:tcPr>
          <w:p>
            <w:pPr>
              <w:spacing w:line="380" w:lineRule="exact"/>
              <w:jc w:val="center"/>
              <w:rPr>
                <w:color w:val="auto"/>
              </w:rPr>
            </w:pPr>
            <w:r>
              <w:rPr>
                <w:rFonts w:eastAsia="方正书宋_GBK" w:hint="default"/>
                <w:color w:val="auto"/>
                <w:sz w:val="21"/>
              </w:rPr>
              <w:t>磁</w:t>
            </w:r>
          </w:p>
        </w:tc>
        <w:tc>
          <w:tcPr>
            <w:tcW w:w="2090" w:type="pct"/>
            <w:tcMar>
              <w:left w:w="0" w:type="dxa"/>
              <w:right w:w="0" w:type="dxa"/>
            </w:tcMar>
            <w:vAlign w:val="center"/>
          </w:tcPr>
          <w:p>
            <w:pPr>
              <w:spacing w:line="380" w:lineRule="exact"/>
              <w:jc w:val="center"/>
              <w:rPr>
                <w:color w:val="auto"/>
              </w:rPr>
            </w:pPr>
            <w:r>
              <w:rPr>
                <w:rFonts w:eastAsia="方正书宋_GBK" w:hint="default"/>
                <w:color w:val="auto"/>
                <w:sz w:val="21"/>
              </w:rPr>
              <w:t>电</w:t>
            </w:r>
          </w:p>
        </w:tc>
      </w:tr>
      <w:tr>
        <w:tblPrEx>
          <w:tblW w:w="3732" w:type="pct"/>
          <w:jc w:val="center"/>
          <w:tblLayout w:type="fixed"/>
          <w:tblCellMar>
            <w:top w:w="0" w:type="dxa"/>
            <w:left w:w="108" w:type="dxa"/>
            <w:bottom w:w="0" w:type="dxa"/>
            <w:right w:w="108" w:type="dxa"/>
          </w:tblCellMar>
        </w:tblPrEx>
        <w:trPr>
          <w:jc w:val="center"/>
        </w:trPr>
        <w:tc>
          <w:tcPr>
            <w:tcW w:w="2909" w:type="pct"/>
            <w:tcMar>
              <w:left w:w="0" w:type="dxa"/>
              <w:right w:w="0" w:type="dxa"/>
            </w:tcMar>
            <w:vAlign w:val="center"/>
          </w:tcPr>
          <w:p>
            <w:pPr>
              <w:spacing w:line="380" w:lineRule="exact"/>
              <w:jc w:val="center"/>
              <w:rPr>
                <w:color w:val="auto"/>
              </w:rPr>
            </w:pPr>
            <w:r>
              <w:rPr>
                <w:rFonts w:eastAsia="方正书宋_GBK" w:hint="default"/>
                <w:color w:val="auto"/>
                <w:sz w:val="21"/>
              </w:rPr>
              <w:t>磁体有南、北两极</w:t>
            </w:r>
          </w:p>
        </w:tc>
        <w:tc>
          <w:tcPr>
            <w:tcW w:w="2090" w:type="pct"/>
            <w:tcMar>
              <w:left w:w="0" w:type="dxa"/>
              <w:right w:w="0" w:type="dxa"/>
            </w:tcMar>
            <w:vAlign w:val="center"/>
          </w:tcPr>
          <w:p>
            <w:pPr>
              <w:spacing w:line="380" w:lineRule="exact"/>
              <w:jc w:val="center"/>
              <w:rPr>
                <w:color w:val="auto"/>
              </w:rPr>
            </w:pPr>
            <w:r>
              <w:rPr>
                <w:rFonts w:eastAsia="方正书宋_GBK" w:hint="default"/>
                <w:color w:val="auto"/>
                <w:sz w:val="21"/>
              </w:rPr>
              <w:t>电荷有</w:t>
            </w:r>
            <w:r>
              <w:rPr>
                <w:rFonts w:ascii="NEU-BZ-S92" w:hAnsi="NEU-BZ-S92"/>
                <w:color w:val="auto"/>
                <w:sz w:val="21"/>
              </w:rPr>
              <w:t>①</w:t>
            </w:r>
            <w:r>
              <w:rPr>
                <w:rFonts w:ascii="NEU-BZ-S92" w:hAnsi="NEU-BZ-S92"/>
                <w:color w:val="auto"/>
                <w:sz w:val="21"/>
                <w:u w:val="single" w:color="000000"/>
              </w:rPr>
              <w:t>　　　　</w:t>
            </w:r>
            <w:r>
              <w:rPr>
                <w:rFonts w:eastAsia="方正书宋_GBK" w:hint="default"/>
                <w:color w:val="auto"/>
                <w:sz w:val="21"/>
              </w:rPr>
              <w:t>两种 </w:t>
            </w:r>
          </w:p>
        </w:tc>
      </w:tr>
      <w:tr>
        <w:tblPrEx>
          <w:tblW w:w="3732" w:type="pct"/>
          <w:jc w:val="center"/>
          <w:tblLayout w:type="fixed"/>
          <w:tblCellMar>
            <w:top w:w="0" w:type="dxa"/>
            <w:left w:w="108" w:type="dxa"/>
            <w:bottom w:w="0" w:type="dxa"/>
            <w:right w:w="108" w:type="dxa"/>
          </w:tblCellMar>
        </w:tblPrEx>
        <w:trPr>
          <w:jc w:val="center"/>
        </w:trPr>
        <w:tc>
          <w:tcPr>
            <w:tcW w:w="2909" w:type="pct"/>
            <w:tcMar>
              <w:left w:w="0" w:type="dxa"/>
              <w:right w:w="0" w:type="dxa"/>
            </w:tcMar>
            <w:vAlign w:val="center"/>
          </w:tcPr>
          <w:p>
            <w:pPr>
              <w:spacing w:line="380" w:lineRule="exact"/>
              <w:jc w:val="center"/>
              <w:rPr>
                <w:color w:val="auto"/>
              </w:rPr>
            </w:pPr>
            <w:r>
              <w:rPr>
                <w:rFonts w:eastAsia="方正书宋_GBK" w:hint="default"/>
                <w:color w:val="auto"/>
                <w:sz w:val="21"/>
              </w:rPr>
              <w:t>磁体能吸引铁磁性物质</w:t>
            </w:r>
          </w:p>
        </w:tc>
        <w:tc>
          <w:tcPr>
            <w:tcW w:w="2090" w:type="pct"/>
            <w:tcMar>
              <w:left w:w="0" w:type="dxa"/>
              <w:right w:w="0" w:type="dxa"/>
            </w:tcMar>
            <w:vAlign w:val="center"/>
          </w:tcPr>
          <w:p>
            <w:pPr>
              <w:spacing w:line="380" w:lineRule="exact"/>
              <w:jc w:val="center"/>
              <w:rPr>
                <w:color w:val="auto"/>
              </w:rPr>
            </w:pPr>
            <w:r>
              <w:rPr>
                <w:rFonts w:eastAsia="方正书宋_GBK" w:hint="default"/>
                <w:color w:val="auto"/>
                <w:sz w:val="21"/>
              </w:rPr>
              <w:t>带电体能吸引轻小物体</w:t>
            </w:r>
          </w:p>
        </w:tc>
      </w:tr>
      <w:tr>
        <w:tblPrEx>
          <w:tblW w:w="3732" w:type="pct"/>
          <w:jc w:val="center"/>
          <w:tblLayout w:type="fixed"/>
          <w:tblCellMar>
            <w:top w:w="0" w:type="dxa"/>
            <w:left w:w="108" w:type="dxa"/>
            <w:bottom w:w="0" w:type="dxa"/>
            <w:right w:w="108" w:type="dxa"/>
          </w:tblCellMar>
        </w:tblPrEx>
        <w:trPr>
          <w:jc w:val="center"/>
        </w:trPr>
        <w:tc>
          <w:tcPr>
            <w:tcW w:w="2909" w:type="pct"/>
            <w:tcMar>
              <w:left w:w="0" w:type="dxa"/>
              <w:right w:w="0" w:type="dxa"/>
            </w:tcMar>
            <w:vAlign w:val="center"/>
          </w:tcPr>
          <w:p>
            <w:pPr>
              <w:spacing w:line="380" w:lineRule="exact"/>
              <w:jc w:val="center"/>
              <w:rPr>
                <w:color w:val="auto"/>
              </w:rPr>
            </w:pPr>
            <w:r>
              <w:rPr>
                <w:rFonts w:ascii="NEU-BZ-S92" w:hAnsi="NEU-BZ-S92"/>
                <w:color w:val="auto"/>
                <w:sz w:val="21"/>
              </w:rPr>
              <w:t>②</w:t>
            </w:r>
            <w:r>
              <w:rPr>
                <w:rFonts w:ascii="NEU-BZ-S92" w:hAnsi="NEU-BZ-S92"/>
                <w:color w:val="auto"/>
                <w:sz w:val="21"/>
                <w:u w:val="single" w:color="000000"/>
              </w:rPr>
              <w:t>　　　　</w:t>
            </w:r>
            <w:r>
              <w:rPr>
                <w:rFonts w:eastAsia="方正书宋_GBK" w:hint="default"/>
                <w:color w:val="auto"/>
                <w:sz w:val="21"/>
              </w:rPr>
              <w:t>互相吸引 </w:t>
            </w:r>
          </w:p>
        </w:tc>
        <w:tc>
          <w:tcPr>
            <w:tcW w:w="2090" w:type="pct"/>
            <w:tcMar>
              <w:left w:w="0" w:type="dxa"/>
              <w:right w:w="0" w:type="dxa"/>
            </w:tcMar>
            <w:vAlign w:val="center"/>
          </w:tcPr>
          <w:p>
            <w:pPr>
              <w:spacing w:line="380" w:lineRule="exact"/>
              <w:jc w:val="center"/>
              <w:rPr>
                <w:color w:val="auto"/>
              </w:rPr>
            </w:pPr>
            <w:r>
              <w:rPr>
                <w:rFonts w:eastAsia="方正书宋_GBK" w:hint="default"/>
                <w:color w:val="auto"/>
                <w:sz w:val="21"/>
              </w:rPr>
              <w:t>异种电荷互相吸引</w:t>
            </w:r>
          </w:p>
        </w:tc>
      </w:tr>
      <w:tr>
        <w:tblPrEx>
          <w:tblW w:w="3732" w:type="pct"/>
          <w:jc w:val="center"/>
          <w:tblLayout w:type="fixed"/>
          <w:tblCellMar>
            <w:top w:w="0" w:type="dxa"/>
            <w:left w:w="108" w:type="dxa"/>
            <w:bottom w:w="0" w:type="dxa"/>
            <w:right w:w="108" w:type="dxa"/>
          </w:tblCellMar>
        </w:tblPrEx>
        <w:trPr>
          <w:jc w:val="center"/>
        </w:trPr>
        <w:tc>
          <w:tcPr>
            <w:tcW w:w="2909" w:type="pct"/>
            <w:tcMar>
              <w:left w:w="0" w:type="dxa"/>
              <w:right w:w="0" w:type="dxa"/>
            </w:tcMar>
            <w:vAlign w:val="center"/>
          </w:tcPr>
          <w:p>
            <w:pPr>
              <w:spacing w:line="380" w:lineRule="exact"/>
              <w:jc w:val="center"/>
              <w:rPr>
                <w:color w:val="auto"/>
              </w:rPr>
            </w:pPr>
            <w:r>
              <w:rPr>
                <w:rFonts w:eastAsia="方正书宋_GBK" w:hint="default"/>
                <w:color w:val="auto"/>
                <w:sz w:val="21"/>
              </w:rPr>
              <w:t>磁体周围存在</w:t>
            </w:r>
            <w:r>
              <w:rPr>
                <w:rFonts w:ascii="NEU-BZ-S92" w:hAnsi="NEU-BZ-S92"/>
                <w:color w:val="auto"/>
                <w:sz w:val="21"/>
              </w:rPr>
              <w:t>③</w:t>
            </w:r>
            <w:r>
              <w:rPr>
                <w:rFonts w:ascii="NEU-BZ-S92" w:hAnsi="NEU-BZ-S92"/>
                <w:color w:val="auto"/>
                <w:sz w:val="21"/>
                <w:u w:val="single" w:color="000000"/>
              </w:rPr>
              <w:t>　　　 </w:t>
            </w:r>
          </w:p>
        </w:tc>
        <w:tc>
          <w:tcPr>
            <w:tcW w:w="2090" w:type="pct"/>
            <w:tcMar>
              <w:left w:w="0" w:type="dxa"/>
              <w:right w:w="0" w:type="dxa"/>
            </w:tcMar>
            <w:vAlign w:val="center"/>
          </w:tcPr>
          <w:p>
            <w:pPr>
              <w:spacing w:line="380" w:lineRule="exact"/>
              <w:jc w:val="center"/>
              <w:rPr>
                <w:color w:val="auto"/>
              </w:rPr>
            </w:pPr>
            <w:r>
              <w:rPr>
                <w:rFonts w:eastAsia="方正书宋_GBK" w:hint="default"/>
                <w:color w:val="auto"/>
                <w:sz w:val="21"/>
              </w:rPr>
              <w:t>电荷周围存在“电场”</w:t>
            </w:r>
          </w:p>
        </w:tc>
      </w:tr>
    </w:tbl>
    <w:p>
      <w:pPr>
        <w:spacing w:line="380" w:lineRule="exact"/>
        <w:jc w:val="both"/>
        <w:rPr>
          <w:color w:val="auto"/>
        </w:rPr>
      </w:pPr>
    </w:p>
    <w:p>
      <w:pPr>
        <w:spacing w:line="410" w:lineRule="exact"/>
        <w:rPr>
          <w:color w:val="auto"/>
        </w:rPr>
      </w:pPr>
      <w:r>
        <w:rPr>
          <w:rFonts w:ascii="NEU-F5-S92" w:hAnsi="NEU-F5-S92"/>
          <w:color w:val="auto"/>
        </w:rPr>
        <w:t>6</w:t>
      </w:r>
      <w:r>
        <w:rPr>
          <w:rFonts w:ascii="NEU-BZ-S92" w:hAnsi="NEU-BZ-S92"/>
          <w:color w:val="auto"/>
        </w:rPr>
        <w:t>.</w:t>
      </w:r>
      <w:r>
        <w:rPr>
          <w:rFonts w:eastAsia="方正书宋_GBK" w:hint="default"/>
          <w:color w:val="auto"/>
        </w:rPr>
        <w:t>小科在宁波科学探索中心参观时</w:t>
      </w:r>
      <w:r>
        <w:rPr>
          <w:rFonts w:ascii="方正书宋_GBK" w:hAnsi="方正书宋_GBK"/>
          <w:color w:val="auto"/>
        </w:rPr>
        <w:t>,</w:t>
      </w:r>
      <w:r>
        <w:rPr>
          <w:rFonts w:eastAsia="方正书宋_GBK" w:hint="default"/>
          <w:color w:val="auto"/>
        </w:rPr>
        <w:t>体验了名为“铁钉桥”的游戏项目</w:t>
      </w:r>
      <w:r>
        <w:rPr>
          <w:rFonts w:ascii="NEU-BZ-S92" w:hAnsi="NEU-BZ-S92"/>
          <w:color w:val="auto"/>
        </w:rPr>
        <w:t>.</w:t>
      </w:r>
      <w:r>
        <w:rPr>
          <w:rFonts w:eastAsia="方正书宋_GBK" w:hint="default"/>
          <w:color w:val="auto"/>
        </w:rPr>
        <w:t>利用左右两块电磁铁将数枚原本没有磁性的细铁钉磁化后使它们相互吸引从而搭成“铁钉桥”</w:t>
      </w:r>
      <w:r>
        <w:rPr>
          <w:rFonts w:ascii="方正书宋_GBK" w:hAnsi="方正书宋_GBK"/>
          <w:color w:val="auto"/>
        </w:rPr>
        <w:t>,</w:t>
      </w:r>
      <w:r>
        <w:rPr>
          <w:rFonts w:eastAsia="方正书宋_GBK" w:hint="default"/>
          <w:color w:val="auto"/>
        </w:rPr>
        <w:t>如图所示</w:t>
      </w:r>
      <w:r>
        <w:rPr>
          <w:rFonts w:ascii="NEU-BZ-S92" w:hAnsi="NEU-BZ-S92"/>
          <w:color w:val="auto"/>
        </w:rPr>
        <w:t>.</w:t>
      </w:r>
      <w:r>
        <w:rPr>
          <w:rFonts w:eastAsia="方正书宋_GBK" w:hint="default"/>
          <w:color w:val="auto"/>
        </w:rPr>
        <w:t>小科推测</w:t>
      </w:r>
      <w:r>
        <w:rPr>
          <w:rFonts w:ascii="方正书宋_GBK" w:hAnsi="方正书宋_GBK"/>
          <w:color w:val="auto"/>
        </w:rPr>
        <w:t>:</w:t>
      </w:r>
      <w:r>
        <w:rPr>
          <w:rFonts w:eastAsia="方正书宋_GBK" w:hint="default"/>
          <w:color w:val="auto"/>
        </w:rPr>
        <w:t>两块电磁铁相互靠近的两端</w:t>
      </w:r>
      <w:r>
        <w:rPr>
          <w:rFonts w:ascii="方正书宋_GBK" w:hAnsi="方正书宋_GBK"/>
          <w:color w:val="auto"/>
        </w:rPr>
        <w:t>(</w:t>
      </w:r>
      <w:r>
        <w:rPr>
          <w:rFonts w:ascii="NEU-BZ-S92" w:hAnsi="NEU-BZ-S92"/>
          <w:i/>
          <w:color w:val="auto"/>
        </w:rPr>
        <w:t>a</w:t>
      </w:r>
      <w:r>
        <w:rPr>
          <w:rFonts w:eastAsia="方正书宋_GBK" w:hint="default"/>
          <w:color w:val="auto"/>
        </w:rPr>
        <w:t>端和</w:t>
      </w:r>
      <w:r>
        <w:rPr>
          <w:rFonts w:ascii="NEU-BZ-S92" w:hAnsi="NEU-BZ-S92"/>
          <w:i/>
          <w:color w:val="auto"/>
        </w:rPr>
        <w:t>b</w:t>
      </w:r>
      <w:r>
        <w:rPr>
          <w:rFonts w:eastAsia="方正书宋_GBK" w:hint="default"/>
          <w:color w:val="auto"/>
        </w:rPr>
        <w:t>端</w:t>
      </w:r>
      <w:r>
        <w:rPr>
          <w:rFonts w:ascii="方正书宋_GBK" w:hAnsi="方正书宋_GBK"/>
          <w:color w:val="auto"/>
        </w:rPr>
        <w:t>)</w:t>
      </w:r>
      <w:r>
        <w:rPr>
          <w:rFonts w:eastAsia="方正书宋_GBK" w:hint="default"/>
          <w:color w:val="auto"/>
        </w:rPr>
        <w:t>为</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选填“同名磁极”或“异名磁极”</w:t>
      </w:r>
      <w:r>
        <w:rPr>
          <w:rFonts w:ascii="方正书宋_GBK" w:hAnsi="方正书宋_GBK"/>
          <w:color w:val="auto"/>
        </w:rPr>
        <w:t>)</w:t>
      </w:r>
      <w:r>
        <w:rPr>
          <w:rFonts w:ascii="NEU-BZ-S92" w:hAnsi="NEU-BZ-S92"/>
          <w:color w:val="auto"/>
        </w:rPr>
        <w:t>.</w:t>
      </w:r>
      <w:r>
        <w:rPr>
          <w:rFonts w:eastAsia="方正书宋_GBK" w:hint="default"/>
          <w:color w:val="auto"/>
        </w:rPr>
        <w:t>小科认为</w:t>
      </w:r>
      <w:r>
        <w:rPr>
          <w:rFonts w:ascii="方正书宋_GBK" w:hAnsi="方正书宋_GBK"/>
          <w:color w:val="auto"/>
        </w:rPr>
        <w:t>,</w:t>
      </w:r>
      <w:r>
        <w:rPr>
          <w:rFonts w:eastAsia="方正书宋_GBK" w:hint="default"/>
          <w:color w:val="auto"/>
        </w:rPr>
        <w:t>可以通过增大电磁铁中</w:t>
      </w:r>
      <w:r>
        <w:rPr>
          <w:rFonts w:ascii="NEU-BZ-S92" w:hAnsi="NEU-BZ-S92"/>
          <w:color w:val="auto"/>
          <w:u w:val="single" w:color="000000"/>
        </w:rPr>
        <w:t>　　　　</w:t>
      </w:r>
      <w:r>
        <w:rPr>
          <w:rFonts w:eastAsia="方正书宋_GBK" w:hint="default"/>
          <w:color w:val="auto"/>
        </w:rPr>
        <w:t>的方法增强其磁性</w:t>
      </w:r>
      <w:r>
        <w:rPr>
          <w:rFonts w:ascii="方正书宋_GBK" w:hAnsi="方正书宋_GBK"/>
          <w:color w:val="auto"/>
        </w:rPr>
        <w:t>,</w:t>
      </w:r>
      <w:r>
        <w:rPr>
          <w:rFonts w:eastAsia="方正书宋_GBK" w:hint="default"/>
          <w:color w:val="auto"/>
        </w:rPr>
        <w:t>从而搭建起由等量的粗铁钉</w:t>
      </w:r>
      <w:r>
        <w:rPr>
          <w:rFonts w:ascii="方正书宋_GBK" w:hAnsi="方正书宋_GBK"/>
          <w:color w:val="auto"/>
        </w:rPr>
        <w:t>(</w:t>
      </w:r>
      <w:r>
        <w:rPr>
          <w:rFonts w:eastAsia="方正书宋_GBK" w:hint="default"/>
          <w:color w:val="auto"/>
        </w:rPr>
        <w:t>长度、密度等与细铁钉一致</w:t>
      </w:r>
      <w:r>
        <w:rPr>
          <w:rFonts w:ascii="方正书宋_GBK" w:hAnsi="方正书宋_GBK"/>
          <w:color w:val="auto"/>
        </w:rPr>
        <w:t>)</w:t>
      </w:r>
      <w:r>
        <w:rPr>
          <w:rFonts w:eastAsia="方正书宋_GBK" w:hint="default"/>
          <w:color w:val="auto"/>
        </w:rPr>
        <w:t>组成的“铁钉桥”</w:t>
      </w:r>
      <w:r>
        <w:rPr>
          <w:rFonts w:ascii="NEU-BZ-S92" w:hAnsi="NEU-BZ-S92"/>
          <w:color w:val="auto"/>
        </w:rPr>
        <w:t>. </w:t>
      </w:r>
    </w:p>
    <w:p>
      <w:pPr>
        <w:spacing w:line="410" w:lineRule="atLeast"/>
        <w:jc w:val="center"/>
        <w:rPr>
          <w:color w:val="auto"/>
        </w:rPr>
      </w:pPr>
      <w:r>
        <w:rPr>
          <w:color w:val="auto"/>
        </w:rPr>
        <w:drawing>
          <wp:inline distT="0" distB="0" distL="0" distR="0">
            <wp:extent cx="1945640" cy="417830"/>
            <wp:effectExtent l="0" t="0" r="16510" b="1270"/>
            <wp:docPr id="367" name="19HYJXQYCHY10.jpg" descr="id:2147492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381332" name="19HYJXQYCHY10.jpg" descr="id:2147492647;FounderCES"/>
                    <pic:cNvPicPr>
                      <a:picLocks noChangeAspect="1"/>
                    </pic:cNvPicPr>
                  </pic:nvPicPr>
                  <pic:blipFill>
                    <a:blip xmlns:r="http://schemas.openxmlformats.org/officeDocument/2006/relationships" r:embed="rId9"/>
                    <a:stretch>
                      <a:fillRect/>
                    </a:stretch>
                  </pic:blipFill>
                  <pic:spPr>
                    <a:xfrm>
                      <a:off x="0" y="0"/>
                      <a:ext cx="1945800" cy="417960"/>
                    </a:xfrm>
                    <a:prstGeom prst="rect">
                      <a:avLst/>
                    </a:prstGeom>
                  </pic:spPr>
                </pic:pic>
              </a:graphicData>
            </a:graphic>
          </wp:inline>
        </w:drawing>
      </w:r>
    </w:p>
    <w:p>
      <w:pPr>
        <w:spacing w:line="410" w:lineRule="exact"/>
        <w:rPr>
          <w:color w:val="auto"/>
        </w:rPr>
      </w:pPr>
      <w:r>
        <w:rPr>
          <w:rFonts w:ascii="NEU-F5-S92" w:hAnsi="NEU-F5-S92"/>
          <w:color w:val="auto"/>
        </w:rPr>
        <w:t>7</w:t>
      </w:r>
      <w:r>
        <w:rPr>
          <w:rFonts w:ascii="NEU-BZ-S92" w:hAnsi="NEU-BZ-S92"/>
          <w:color w:val="auto"/>
        </w:rPr>
        <w:t>.</w:t>
      </w:r>
      <w:r>
        <w:rPr>
          <w:rFonts w:eastAsia="方正书宋_GBK" w:hint="default"/>
          <w:color w:val="auto"/>
        </w:rPr>
        <w:t>如图所示是一种安全门锁的工作原理示意图</w:t>
      </w:r>
      <w:r>
        <w:rPr>
          <w:rFonts w:ascii="NEU-BZ-S92" w:hAnsi="NEU-BZ-S92"/>
          <w:color w:val="auto"/>
        </w:rPr>
        <w:t>.</w:t>
      </w:r>
      <w:r>
        <w:rPr>
          <w:rFonts w:eastAsia="方正书宋_GBK" w:hint="default"/>
          <w:color w:val="auto"/>
        </w:rPr>
        <w:t>保安室里的工作人员闭合开关时</w:t>
      </w:r>
      <w:r>
        <w:rPr>
          <w:rFonts w:ascii="方正书宋_GBK" w:hAnsi="方正书宋_GBK"/>
          <w:color w:val="auto"/>
        </w:rPr>
        <w:t>,</w:t>
      </w:r>
      <w:r>
        <w:rPr>
          <w:rFonts w:eastAsia="方正书宋_GBK" w:hint="default"/>
          <w:color w:val="auto"/>
        </w:rPr>
        <w:t>电磁铁吸引铁质插销</w:t>
      </w:r>
      <w:r>
        <w:rPr>
          <w:rFonts w:ascii="方正书宋_GBK" w:hAnsi="方正书宋_GBK"/>
          <w:color w:val="auto"/>
        </w:rPr>
        <w:t>,</w:t>
      </w:r>
      <w:r>
        <w:rPr>
          <w:rFonts w:eastAsia="方正书宋_GBK" w:hint="default"/>
          <w:color w:val="auto"/>
        </w:rPr>
        <w:t>同时弹簧被拉长</w:t>
      </w:r>
      <w:r>
        <w:rPr>
          <w:rFonts w:ascii="方正书宋_GBK" w:hAnsi="方正书宋_GBK"/>
          <w:color w:val="auto"/>
        </w:rPr>
        <w:t>,</w:t>
      </w:r>
      <w:r>
        <w:rPr>
          <w:rFonts w:eastAsia="方正书宋_GBK" w:hint="default"/>
          <w:color w:val="auto"/>
        </w:rPr>
        <w:t>门锁打开</w:t>
      </w:r>
      <w:r>
        <w:rPr>
          <w:rFonts w:ascii="方正书宋_GBK" w:hAnsi="方正书宋_GBK"/>
          <w:color w:val="auto"/>
        </w:rPr>
        <w:t>,</w:t>
      </w:r>
      <w:r>
        <w:rPr>
          <w:rFonts w:eastAsia="方正书宋_GBK" w:hint="default"/>
          <w:color w:val="auto"/>
        </w:rPr>
        <w:t>这利用了电流的</w:t>
      </w:r>
      <w:r>
        <w:rPr>
          <w:rFonts w:ascii="NEU-BZ-S92" w:hAnsi="NEU-BZ-S92"/>
          <w:color w:val="auto"/>
          <w:u w:val="single" w:color="000000"/>
        </w:rPr>
        <w:t>　　　　</w:t>
      </w:r>
      <w:r>
        <w:rPr>
          <w:rFonts w:ascii="NEU-BZ-S92" w:hAnsi="NEU-BZ-S92"/>
          <w:color w:val="auto"/>
        </w:rPr>
        <w:t>.</w:t>
      </w:r>
      <w:r>
        <w:rPr>
          <w:rFonts w:eastAsia="方正书宋_GBK" w:hint="default"/>
          <w:color w:val="auto"/>
        </w:rPr>
        <w:t>断开开关</w:t>
      </w:r>
      <w:r>
        <w:rPr>
          <w:rFonts w:ascii="方正书宋_GBK" w:hAnsi="方正书宋_GBK"/>
          <w:color w:val="auto"/>
        </w:rPr>
        <w:t>,</w:t>
      </w:r>
      <w:r>
        <w:rPr>
          <w:rFonts w:eastAsia="方正书宋_GBK" w:hint="default"/>
          <w:color w:val="auto"/>
        </w:rPr>
        <w:t>电磁铁电路切断</w:t>
      </w:r>
      <w:r>
        <w:rPr>
          <w:rFonts w:ascii="方正书宋_GBK" w:hAnsi="方正书宋_GBK"/>
          <w:color w:val="auto"/>
        </w:rPr>
        <w:t>,</w:t>
      </w:r>
      <w:r>
        <w:rPr>
          <w:rFonts w:eastAsia="方正书宋_GBK" w:hint="default"/>
          <w:color w:val="auto"/>
        </w:rPr>
        <w:t>插销在</w:t>
      </w:r>
      <w:r>
        <w:rPr>
          <w:rFonts w:ascii="NEU-BZ-S92" w:hAnsi="NEU-BZ-S92"/>
          <w:color w:val="auto"/>
          <w:u w:val="single" w:color="000000"/>
        </w:rPr>
        <w:t>　　　　</w:t>
      </w:r>
      <w:r>
        <w:rPr>
          <w:rFonts w:eastAsia="方正书宋_GBK" w:hint="default"/>
          <w:color w:val="auto"/>
        </w:rPr>
        <w:t>的作用下插入插槽</w:t>
      </w:r>
      <w:r>
        <w:rPr>
          <w:rFonts w:ascii="方正书宋_GBK" w:hAnsi="方正书宋_GBK"/>
          <w:color w:val="auto"/>
        </w:rPr>
        <w:t>,</w:t>
      </w:r>
      <w:r>
        <w:rPr>
          <w:rFonts w:eastAsia="方正书宋_GBK" w:hint="default"/>
          <w:color w:val="auto"/>
        </w:rPr>
        <w:t>门锁关闭</w:t>
      </w:r>
      <w:r>
        <w:rPr>
          <w:rFonts w:ascii="NEU-BZ-S92" w:hAnsi="NEU-BZ-S92"/>
          <w:color w:val="auto"/>
        </w:rPr>
        <w:t>. </w:t>
      </w:r>
    </w:p>
    <w:p>
      <w:pPr>
        <w:spacing w:line="410" w:lineRule="atLeast"/>
        <w:jc w:val="center"/>
        <w:rPr>
          <w:color w:val="auto"/>
        </w:rPr>
      </w:pPr>
      <w:r>
        <w:rPr>
          <w:color w:val="auto"/>
        </w:rPr>
        <w:drawing>
          <wp:inline distT="0" distB="0" distL="0" distR="0">
            <wp:extent cx="1801495" cy="984250"/>
            <wp:effectExtent l="0" t="0" r="8255" b="6350"/>
            <wp:docPr id="368" name="19HYJXQYCHY11.jpg" descr="id:2147492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20852" name="19HYJXQYCHY11.jpg" descr="id:2147492654;FounderCES"/>
                    <pic:cNvPicPr>
                      <a:picLocks noChangeAspect="1"/>
                    </pic:cNvPicPr>
                  </pic:nvPicPr>
                  <pic:blipFill>
                    <a:blip xmlns:r="http://schemas.openxmlformats.org/officeDocument/2006/relationships" r:embed="rId10"/>
                    <a:stretch>
                      <a:fillRect/>
                    </a:stretch>
                  </pic:blipFill>
                  <pic:spPr>
                    <a:xfrm>
                      <a:off x="0" y="0"/>
                      <a:ext cx="1801800" cy="98460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746125" cy="1156970"/>
            <wp:effectExtent l="0" t="0" r="15875" b="5080"/>
            <wp:docPr id="369" name="23HYWL9QNMY15.jpg" descr="id:2147492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20938" name="23HYWL9QNMY15.jpg" descr="id:2147492661;FounderCES"/>
                    <pic:cNvPicPr>
                      <a:picLocks noChangeAspect="1"/>
                    </pic:cNvPicPr>
                  </pic:nvPicPr>
                  <pic:blipFill>
                    <a:blip xmlns:r="http://schemas.openxmlformats.org/officeDocument/2006/relationships" r:embed="rId11"/>
                    <a:stretch>
                      <a:fillRect/>
                    </a:stretch>
                  </pic:blipFill>
                  <pic:spPr>
                    <a:xfrm>
                      <a:off x="0" y="0"/>
                      <a:ext cx="746640" cy="1157040"/>
                    </a:xfrm>
                    <a:prstGeom prst="rect">
                      <a:avLst/>
                    </a:prstGeom>
                  </pic:spPr>
                </pic:pic>
              </a:graphicData>
            </a:graphic>
          </wp:inline>
        </w:drawing>
      </w:r>
    </w:p>
    <w:p>
      <w:pPr>
        <w:spacing w:line="380" w:lineRule="exact"/>
        <w:jc w:val="center"/>
        <w:rPr>
          <w:color w:val="auto"/>
        </w:rPr>
      </w:pPr>
      <w:r>
        <w:rPr>
          <w:rFonts w:hint="eastAsia"/>
          <w:color w:val="auto"/>
          <w:sz w:val="21"/>
          <w:lang w:val="en-US" w:eastAsia="zh-CN"/>
        </w:rPr>
        <w:t xml:space="preserve">     </w:t>
      </w:r>
      <w:r>
        <w:rPr>
          <w:rFonts w:eastAsia="方正书宋_GBK" w:hint="default"/>
          <w:color w:val="auto"/>
          <w:sz w:val="21"/>
        </w:rPr>
        <w:t>第</w:t>
      </w:r>
      <w:r>
        <w:rPr>
          <w:rFonts w:ascii="NEU-BZ-S92" w:hAnsi="NEU-BZ-S92"/>
          <w:color w:val="auto"/>
          <w:sz w:val="21"/>
        </w:rPr>
        <w:t>7</w:t>
      </w:r>
      <w:r>
        <w:rPr>
          <w:rFonts w:eastAsia="方正书宋_GBK" w:hint="default"/>
          <w:color w:val="auto"/>
          <w:sz w:val="21"/>
        </w:rPr>
        <w:t>题图</w:t>
      </w:r>
      <w:r>
        <w:rPr>
          <w:rFonts w:hint="eastAsia"/>
          <w:color w:val="auto"/>
          <w:sz w:val="21"/>
          <w:lang w:val="en-US" w:eastAsia="zh-CN"/>
        </w:rPr>
        <w:t xml:space="preserve">                                   </w:t>
      </w:r>
      <w:r>
        <w:rPr>
          <w:rFonts w:eastAsia="方正书宋_GBK" w:hint="default"/>
          <w:color w:val="auto"/>
          <w:sz w:val="21"/>
        </w:rPr>
        <w:t>第</w:t>
      </w:r>
      <w:r>
        <w:rPr>
          <w:rFonts w:ascii="NEU-BZ-S92" w:hAnsi="NEU-BZ-S92"/>
          <w:color w:val="auto"/>
          <w:sz w:val="21"/>
        </w:rPr>
        <w:t>8</w:t>
      </w:r>
      <w:r>
        <w:rPr>
          <w:rFonts w:eastAsia="方正书宋_GBK" w:hint="default"/>
          <w:color w:val="auto"/>
          <w:sz w:val="21"/>
        </w:rPr>
        <w:t>题图</w:t>
      </w:r>
    </w:p>
    <w:p>
      <w:pPr>
        <w:spacing w:line="410" w:lineRule="exact"/>
        <w:rPr>
          <w:color w:val="auto"/>
        </w:rPr>
      </w:pPr>
    </w:p>
    <w:p>
      <w:pPr>
        <w:spacing w:line="410" w:lineRule="exact"/>
        <w:rPr>
          <w:color w:val="auto"/>
        </w:rPr>
      </w:pPr>
      <w:r>
        <w:rPr>
          <w:rFonts w:ascii="NEU-F5-S92" w:hAnsi="NEU-F5-S92"/>
          <w:color w:val="auto"/>
        </w:rPr>
        <w:t>8</w:t>
      </w:r>
      <w:r>
        <w:rPr>
          <w:rFonts w:ascii="NEU-BZ-S92" w:hAnsi="NEU-BZ-S92"/>
          <w:color w:val="auto"/>
        </w:rPr>
        <w:t>.</w:t>
      </w:r>
      <w:r>
        <w:rPr>
          <w:rFonts w:eastAsia="方正书宋_GBK" w:hint="default"/>
          <w:color w:val="auto"/>
        </w:rPr>
        <w:t>如图所示为电磁选矿机的示意图</w:t>
      </w:r>
      <w:r>
        <w:rPr>
          <w:rFonts w:ascii="方正书宋_GBK" w:hAnsi="方正书宋_GBK"/>
          <w:color w:val="auto"/>
        </w:rPr>
        <w:t>,</w:t>
      </w:r>
      <w:r>
        <w:rPr>
          <w:rFonts w:eastAsia="方正书宋_GBK" w:hint="default"/>
          <w:color w:val="auto"/>
        </w:rPr>
        <w:t>上端为矿石漏斗</w:t>
      </w:r>
      <w:r>
        <w:rPr>
          <w:rFonts w:ascii="方正书宋_GBK" w:hAnsi="方正书宋_GBK"/>
          <w:color w:val="auto"/>
        </w:rPr>
        <w:t>,</w:t>
      </w:r>
      <w:r>
        <w:rPr>
          <w:rFonts w:ascii="NEU-BZ-S92" w:hAnsi="NEU-BZ-S92"/>
          <w:i/>
          <w:color w:val="auto"/>
        </w:rPr>
        <w:t>A</w:t>
      </w:r>
      <w:r>
        <w:rPr>
          <w:rFonts w:eastAsia="方正书宋_GBK" w:hint="default"/>
          <w:color w:val="auto"/>
        </w:rPr>
        <w:t>为电磁铁</w:t>
      </w:r>
      <w:r>
        <w:rPr>
          <w:rFonts w:ascii="方正书宋_GBK" w:hAnsi="方正书宋_GBK"/>
          <w:color w:val="auto"/>
        </w:rPr>
        <w:t>,</w:t>
      </w:r>
      <w:r>
        <w:rPr>
          <w:rFonts w:eastAsia="方正书宋_GBK" w:hint="default"/>
          <w:color w:val="auto"/>
        </w:rPr>
        <w:t>则铁矿石落在</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选填“左”或“右”</w:t>
      </w:r>
      <w:r>
        <w:rPr>
          <w:rFonts w:ascii="方正书宋_GBK" w:hAnsi="方正书宋_GBK"/>
          <w:color w:val="auto"/>
        </w:rPr>
        <w:t>)</w:t>
      </w:r>
      <w:r>
        <w:rPr>
          <w:rFonts w:eastAsia="方正书宋_GBK" w:hint="default"/>
          <w:color w:val="auto"/>
        </w:rPr>
        <w:t>坑中</w:t>
      </w:r>
      <w:r>
        <w:rPr>
          <w:rFonts w:ascii="方正书宋_GBK" w:hAnsi="方正书宋_GBK"/>
          <w:color w:val="auto"/>
        </w:rPr>
        <w:t>,</w:t>
      </w:r>
      <w:r>
        <w:rPr>
          <w:rFonts w:eastAsia="方正书宋_GBK" w:hint="default"/>
          <w:color w:val="auto"/>
        </w:rPr>
        <w:t>欲使所选铁矿石的含铁量增大</w:t>
      </w:r>
      <w:r>
        <w:rPr>
          <w:rFonts w:ascii="方正书宋_GBK" w:hAnsi="方正书宋_GBK"/>
          <w:color w:val="auto"/>
        </w:rPr>
        <w:t>,</w:t>
      </w:r>
      <w:r>
        <w:rPr>
          <w:rFonts w:eastAsia="方正书宋_GBK" w:hint="default"/>
          <w:color w:val="auto"/>
        </w:rPr>
        <w:t>则电磁铁中的电流应该</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选填“增大”或“减小”</w:t>
      </w:r>
      <w:r>
        <w:rPr>
          <w:rFonts w:ascii="方正书宋_GBK" w:hAnsi="方正书宋_GBK"/>
          <w:color w:val="auto"/>
        </w:rPr>
        <w:t>)</w:t>
      </w:r>
      <w:r>
        <w:rPr>
          <w:rFonts w:eastAsia="方正书宋_GBK" w:hint="default"/>
          <w:color w:val="auto"/>
        </w:rPr>
        <w:t>一些</w:t>
      </w:r>
      <w:r>
        <w:rPr>
          <w:rFonts w:ascii="NEU-BZ-S92" w:hAnsi="NEU-BZ-S92"/>
          <w:color w:val="auto"/>
        </w:rPr>
        <w:t>. </w:t>
      </w:r>
    </w:p>
    <w:p>
      <w:pPr>
        <w:spacing w:line="421" w:lineRule="exact"/>
        <w:rPr>
          <w:color w:val="auto"/>
        </w:rPr>
      </w:pPr>
      <w:r>
        <w:rPr>
          <w:rFonts w:eastAsia="方正黑体_GBK" w:hint="default"/>
          <w:color w:val="auto"/>
        </w:rPr>
        <w:t>二、选择题</w:t>
      </w:r>
      <w:r>
        <w:rPr>
          <w:rFonts w:ascii="方正黑体_GBK" w:hAnsi="方正黑体_GBK"/>
          <w:color w:val="auto"/>
        </w:rPr>
        <w:t>(</w:t>
      </w:r>
      <w:r>
        <w:rPr>
          <w:rFonts w:eastAsia="方正黑体_GBK" w:hint="default"/>
          <w:color w:val="auto"/>
        </w:rPr>
        <w:t>每小题</w:t>
      </w:r>
      <w:r>
        <w:rPr>
          <w:rFonts w:ascii="NEU-BZ-S92" w:hAnsi="NEU-BZ-S92"/>
          <w:color w:val="auto"/>
        </w:rPr>
        <w:t>3</w:t>
      </w:r>
      <w:r>
        <w:rPr>
          <w:rFonts w:eastAsia="方正黑体_GBK" w:hint="default"/>
          <w:color w:val="auto"/>
        </w:rPr>
        <w:t>分</w:t>
      </w:r>
      <w:r>
        <w:rPr>
          <w:rFonts w:ascii="方正黑体_GBK" w:hAnsi="方正黑体_GBK"/>
          <w:color w:val="auto"/>
        </w:rPr>
        <w:t>,</w:t>
      </w:r>
      <w:r>
        <w:rPr>
          <w:rFonts w:eastAsia="方正黑体_GBK" w:hint="default"/>
          <w:color w:val="auto"/>
        </w:rPr>
        <w:t>共</w:t>
      </w:r>
      <w:r>
        <w:rPr>
          <w:rFonts w:ascii="NEU-BZ-S92" w:hAnsi="NEU-BZ-S92"/>
          <w:color w:val="auto"/>
        </w:rPr>
        <w:t>24</w:t>
      </w:r>
      <w:r>
        <w:rPr>
          <w:rFonts w:eastAsia="方正黑体_GBK" w:hint="default"/>
          <w:color w:val="auto"/>
        </w:rPr>
        <w:t>分</w:t>
      </w:r>
      <w:r>
        <w:rPr>
          <w:rFonts w:ascii="NEU-BZ-S92" w:hAnsi="NEU-BZ-S92"/>
          <w:color w:val="auto"/>
        </w:rPr>
        <w:t>.</w:t>
      </w:r>
      <w:r>
        <w:rPr>
          <w:rFonts w:eastAsia="方正黑体_GBK" w:hint="default"/>
          <w:color w:val="auto"/>
        </w:rPr>
        <w:t>多选题每小题至少有</w:t>
      </w:r>
      <w:r>
        <w:rPr>
          <w:rFonts w:ascii="NEU-BZ-S92" w:hAnsi="NEU-BZ-S92"/>
          <w:color w:val="auto"/>
        </w:rPr>
        <w:t>2</w:t>
      </w:r>
      <w:r>
        <w:rPr>
          <w:rFonts w:eastAsia="方正黑体_GBK" w:hint="default"/>
          <w:color w:val="auto"/>
        </w:rPr>
        <w:t>个选项符合题意</w:t>
      </w:r>
      <w:r>
        <w:rPr>
          <w:rFonts w:ascii="方正黑体_GBK" w:hAnsi="方正黑体_GBK"/>
          <w:color w:val="auto"/>
        </w:rPr>
        <w:t>,</w:t>
      </w:r>
      <w:r>
        <w:rPr>
          <w:rFonts w:eastAsia="方正黑体_GBK" w:hint="default"/>
          <w:color w:val="auto"/>
        </w:rPr>
        <w:t>全部选择正确得</w:t>
      </w:r>
      <w:r>
        <w:rPr>
          <w:rFonts w:ascii="NEU-BZ-S92" w:hAnsi="NEU-BZ-S92"/>
          <w:color w:val="auto"/>
        </w:rPr>
        <w:t>3</w:t>
      </w:r>
      <w:r>
        <w:rPr>
          <w:rFonts w:eastAsia="方正黑体_GBK" w:hint="default"/>
          <w:color w:val="auto"/>
        </w:rPr>
        <w:t>分</w:t>
      </w:r>
      <w:r>
        <w:rPr>
          <w:rFonts w:ascii="方正黑体_GBK" w:hAnsi="方正黑体_GBK"/>
          <w:color w:val="auto"/>
        </w:rPr>
        <w:t>,</w:t>
      </w:r>
      <w:r>
        <w:rPr>
          <w:rFonts w:eastAsia="方正黑体_GBK" w:hint="default"/>
          <w:color w:val="auto"/>
        </w:rPr>
        <w:t>选择正确但不全得</w:t>
      </w:r>
      <w:r>
        <w:rPr>
          <w:rFonts w:ascii="NEU-BZ-S92" w:hAnsi="NEU-BZ-S92"/>
          <w:color w:val="auto"/>
        </w:rPr>
        <w:t>1</w:t>
      </w:r>
      <w:r>
        <w:rPr>
          <w:rFonts w:eastAsia="方正黑体_GBK" w:hint="default"/>
          <w:color w:val="auto"/>
        </w:rPr>
        <w:t>分</w:t>
      </w:r>
      <w:r>
        <w:rPr>
          <w:rFonts w:ascii="方正黑体_GBK" w:hAnsi="方正黑体_GBK"/>
          <w:color w:val="auto"/>
        </w:rPr>
        <w:t>,</w:t>
      </w:r>
      <w:r>
        <w:rPr>
          <w:rFonts w:eastAsia="方正黑体_GBK" w:hint="default"/>
          <w:color w:val="auto"/>
        </w:rPr>
        <w:t>有错选的不得分</w:t>
      </w:r>
      <w:r>
        <w:rPr>
          <w:rFonts w:ascii="方正黑体_GBK" w:hAnsi="方正黑体_GBK"/>
          <w:color w:val="auto"/>
        </w:rPr>
        <w:t>)</w:t>
      </w:r>
    </w:p>
    <w:p>
      <w:pPr>
        <w:spacing w:line="421" w:lineRule="exact"/>
        <w:rPr>
          <w:color w:val="auto"/>
        </w:rPr>
      </w:pPr>
      <w:r>
        <w:rPr>
          <w:rFonts w:ascii="NEU-F5-S92" w:hAnsi="NEU-F5-S92"/>
          <w:color w:val="auto"/>
        </w:rPr>
        <w:t>9</w:t>
      </w:r>
      <w:r>
        <w:rPr>
          <w:rFonts w:ascii="NEU-BZ-S92" w:hAnsi="NEU-BZ-S92"/>
          <w:color w:val="auto"/>
        </w:rPr>
        <w:t>.</w:t>
      </w:r>
      <w:r>
        <w:rPr>
          <w:rFonts w:eastAsia="方正书宋_GBK" w:hint="default"/>
          <w:color w:val="auto"/>
        </w:rPr>
        <w:t>假如你是一名航天员</w:t>
      </w:r>
      <w:r>
        <w:rPr>
          <w:rFonts w:ascii="方正书宋_GBK" w:hAnsi="方正书宋_GBK"/>
          <w:color w:val="auto"/>
        </w:rPr>
        <w:t>,</w:t>
      </w:r>
      <w:r>
        <w:rPr>
          <w:rFonts w:eastAsia="方正书宋_GBK" w:hint="default"/>
          <w:color w:val="auto"/>
        </w:rPr>
        <w:t>驾驶飞船登上月球</w:t>
      </w:r>
      <w:r>
        <w:rPr>
          <w:rFonts w:ascii="方正书宋_GBK" w:hAnsi="方正书宋_GBK"/>
          <w:color w:val="auto"/>
        </w:rPr>
        <w:t>,</w:t>
      </w:r>
      <w:r>
        <w:rPr>
          <w:rFonts w:eastAsia="方正书宋_GBK" w:hint="default"/>
          <w:color w:val="auto"/>
        </w:rPr>
        <w:t>想探测月球表面附近是否有磁场</w:t>
      </w:r>
      <w:r>
        <w:rPr>
          <w:rFonts w:ascii="方正书宋_GBK" w:hAnsi="方正书宋_GBK"/>
          <w:color w:val="auto"/>
        </w:rPr>
        <w:t>,</w:t>
      </w:r>
      <w:r>
        <w:rPr>
          <w:rFonts w:eastAsia="方正书宋_GBK" w:hint="default"/>
          <w:color w:val="auto"/>
        </w:rPr>
        <w:t>下列工具中最理想的是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exact"/>
        <w:rPr>
          <w:color w:val="auto"/>
        </w:rPr>
      </w:pPr>
      <w:r>
        <w:rPr>
          <w:rFonts w:ascii="NEU-BZ-S92" w:hAnsi="NEU-BZ-S92"/>
          <w:color w:val="auto"/>
        </w:rPr>
        <w:t>A.</w:t>
      </w:r>
      <w:r>
        <w:rPr>
          <w:rFonts w:eastAsia="方正书宋_GBK" w:hint="default"/>
          <w:color w:val="auto"/>
        </w:rPr>
        <w:t>灵敏电流表</w:t>
      </w:r>
      <w:r>
        <w:rPr>
          <w:rFonts w:eastAsia="方正书宋_GBK" w:hint="default"/>
          <w:color w:val="auto"/>
        </w:rPr>
        <w:tab/>
      </w:r>
      <w:r>
        <w:rPr>
          <w:rFonts w:ascii="NEU-BZ-S92" w:hAnsi="NEU-BZ-S92"/>
          <w:color w:val="auto"/>
        </w:rPr>
        <w:t>B.</w:t>
      </w:r>
      <w:r>
        <w:rPr>
          <w:rFonts w:eastAsia="方正书宋_GBK" w:hint="default"/>
          <w:color w:val="auto"/>
        </w:rPr>
        <w:t>灵敏电压表</w:t>
      </w:r>
    </w:p>
    <w:p>
      <w:pPr>
        <w:spacing w:line="421" w:lineRule="exact"/>
        <w:rPr>
          <w:color w:val="auto"/>
        </w:rPr>
      </w:pPr>
      <w:r>
        <w:rPr>
          <w:rFonts w:ascii="NEU-BZ-S92" w:hAnsi="NEU-BZ-S92"/>
          <w:color w:val="auto"/>
        </w:rPr>
        <w:t>C.</w:t>
      </w:r>
      <w:r>
        <w:rPr>
          <w:rFonts w:eastAsia="方正书宋_GBK" w:hint="default"/>
          <w:color w:val="auto"/>
        </w:rPr>
        <w:t>灵敏指南针</w:t>
      </w:r>
      <w:r>
        <w:rPr>
          <w:rFonts w:eastAsia="方正书宋_GBK" w:hint="default"/>
          <w:color w:val="auto"/>
        </w:rPr>
        <w:tab/>
      </w:r>
      <w:r>
        <w:rPr>
          <w:rFonts w:ascii="NEU-BZ-S92" w:hAnsi="NEU-BZ-S92"/>
          <w:color w:val="auto"/>
        </w:rPr>
        <w:t>D.</w:t>
      </w:r>
      <w:r>
        <w:rPr>
          <w:rFonts w:eastAsia="方正书宋_GBK" w:hint="default"/>
          <w:color w:val="auto"/>
        </w:rPr>
        <w:t>灵敏温度计</w:t>
      </w:r>
    </w:p>
    <w:p>
      <w:pPr>
        <w:spacing w:line="512" w:lineRule="exact"/>
        <w:rPr>
          <w:color w:val="auto"/>
        </w:rPr>
      </w:pPr>
      <w:r>
        <w:rPr>
          <w:rFonts w:ascii="NEU-F5-S92" w:hAnsi="NEU-F5-S92"/>
          <w:color w:val="auto"/>
        </w:rPr>
        <w:t>10</w:t>
      </w:r>
      <w:r>
        <w:rPr>
          <w:rFonts w:ascii="NEU-BZ-S92" w:hAnsi="NEU-BZ-S92"/>
          <w:color w:val="auto"/>
        </w:rPr>
        <w:t>.</w:t>
      </w:r>
      <w:r>
        <w:rPr>
          <w:rFonts w:eastAsia="方正书宋_GBK" w:hint="default"/>
          <w:color w:val="auto"/>
        </w:rPr>
        <w:t>下列四个图中</w:t>
      </w:r>
      <w:r>
        <w:rPr>
          <w:rFonts w:ascii="方正书宋_GBK" w:hAnsi="方正书宋_GBK"/>
          <w:color w:val="auto"/>
        </w:rPr>
        <w:t>,</w:t>
      </w:r>
      <w:r>
        <w:rPr>
          <w:rFonts w:eastAsia="方正书宋_GBK" w:hint="default"/>
          <w:color w:val="auto"/>
        </w:rPr>
        <w:t>磁感线方向标注</w:t>
      </w:r>
      <w:r>
        <w:rPr>
          <w:rFonts w:eastAsia="方正书宋_GBK" w:hint="default"/>
          <w:color w:val="auto"/>
          <w:em w:val="dot"/>
        </w:rPr>
        <w:t>错误</w:t>
      </w:r>
      <w:r>
        <w:rPr>
          <w:rFonts w:eastAsia="方正书宋_GBK" w:hint="default"/>
          <w:color w:val="auto"/>
        </w:rPr>
        <w:t>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atLeast"/>
        <w:rPr>
          <w:color w:val="auto"/>
        </w:rPr>
      </w:pPr>
      <w:r>
        <w:rPr>
          <w:rFonts w:ascii="NEU-BZ-S92" w:hAnsi="NEU-BZ-S92"/>
          <w:color w:val="auto"/>
        </w:rPr>
        <w:t>A.</w:t>
      </w:r>
      <w:r>
        <w:rPr>
          <w:color w:val="auto"/>
        </w:rPr>
        <w:drawing>
          <wp:inline distT="0" distB="0" distL="0" distR="0">
            <wp:extent cx="1080135" cy="721995"/>
            <wp:effectExtent l="0" t="0" r="5715" b="1905"/>
            <wp:docPr id="370" name="23HYWL9QNMY16.jpg" descr="id:2147492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72000" name="23HYWL9QNMY16.jpg" descr="id:2147492668;FounderCES"/>
                    <pic:cNvPicPr>
                      <a:picLocks noChangeAspect="1"/>
                    </pic:cNvPicPr>
                  </pic:nvPicPr>
                  <pic:blipFill>
                    <a:blip xmlns:r="http://schemas.openxmlformats.org/officeDocument/2006/relationships" r:embed="rId12"/>
                    <a:stretch>
                      <a:fillRect/>
                    </a:stretch>
                  </pic:blipFill>
                  <pic:spPr>
                    <a:xfrm>
                      <a:off x="0" y="0"/>
                      <a:ext cx="1080720" cy="722160"/>
                    </a:xfrm>
                    <a:prstGeom prst="rect">
                      <a:avLst/>
                    </a:prstGeom>
                  </pic:spPr>
                </pic:pic>
              </a:graphicData>
            </a:graphic>
          </wp:inline>
        </w:drawing>
      </w:r>
      <w:r>
        <w:rPr>
          <w:rFonts w:eastAsia="方正书宋_GBK" w:hint="default"/>
          <w:color w:val="auto"/>
        </w:rPr>
        <w:tab/>
      </w:r>
      <w:r>
        <w:rPr>
          <w:rFonts w:ascii="NEU-BZ-S92" w:hAnsi="NEU-BZ-S92"/>
          <w:color w:val="auto"/>
        </w:rPr>
        <w:t>B.</w:t>
      </w:r>
      <w:r>
        <w:rPr>
          <w:color w:val="auto"/>
        </w:rPr>
        <w:drawing>
          <wp:inline distT="0" distB="0" distL="0" distR="0">
            <wp:extent cx="993140" cy="688975"/>
            <wp:effectExtent l="0" t="0" r="16510" b="15875"/>
            <wp:docPr id="371" name="23HYWL9QNMY17.eps" descr="id:2147492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780065" name="23HYWL9QNMY17.eps" descr="id:2147492675;FounderCES"/>
                    <pic:cNvPicPr>
                      <a:picLocks noChangeAspect="1"/>
                    </pic:cNvPicPr>
                  </pic:nvPicPr>
                  <pic:blipFill>
                    <a:blip xmlns:r="http://schemas.openxmlformats.org/officeDocument/2006/relationships" r:embed="rId13"/>
                    <a:stretch>
                      <a:fillRect/>
                    </a:stretch>
                  </pic:blipFill>
                  <pic:spPr>
                    <a:xfrm>
                      <a:off x="0" y="0"/>
                      <a:ext cx="993240" cy="689040"/>
                    </a:xfrm>
                    <a:prstGeom prst="rect">
                      <a:avLst/>
                    </a:prstGeom>
                  </pic:spPr>
                </pic:pic>
              </a:graphicData>
            </a:graphic>
          </wp:inline>
        </w:drawing>
      </w:r>
    </w:p>
    <w:p>
      <w:pPr>
        <w:spacing w:line="421" w:lineRule="atLeast"/>
        <w:rPr>
          <w:color w:val="auto"/>
        </w:rPr>
      </w:pPr>
      <w:r>
        <w:rPr>
          <w:rFonts w:ascii="NEU-BZ-S92" w:hAnsi="NEU-BZ-S92"/>
          <w:color w:val="auto"/>
        </w:rPr>
        <w:t>C.</w:t>
      </w:r>
      <w:r>
        <w:rPr>
          <w:color w:val="auto"/>
        </w:rPr>
        <w:drawing>
          <wp:inline distT="0" distB="0" distL="0" distR="0">
            <wp:extent cx="1133475" cy="762635"/>
            <wp:effectExtent l="0" t="0" r="9525" b="18415"/>
            <wp:docPr id="372" name="23HYWL9QNMY18.eps" descr="id:2147492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23916" name="23HYWL9QNMY18.eps" descr="id:2147492682;FounderCES"/>
                    <pic:cNvPicPr>
                      <a:picLocks noChangeAspect="1"/>
                    </pic:cNvPicPr>
                  </pic:nvPicPr>
                  <pic:blipFill>
                    <a:blip xmlns:r="http://schemas.openxmlformats.org/officeDocument/2006/relationships" r:embed="rId14"/>
                    <a:stretch>
                      <a:fillRect/>
                    </a:stretch>
                  </pic:blipFill>
                  <pic:spPr>
                    <a:xfrm>
                      <a:off x="0" y="0"/>
                      <a:ext cx="1133640" cy="762840"/>
                    </a:xfrm>
                    <a:prstGeom prst="rect">
                      <a:avLst/>
                    </a:prstGeom>
                  </pic:spPr>
                </pic:pic>
              </a:graphicData>
            </a:graphic>
          </wp:inline>
        </w:drawing>
      </w:r>
      <w:r>
        <w:rPr>
          <w:rFonts w:eastAsia="方正书宋_GBK" w:hint="default"/>
          <w:color w:val="auto"/>
        </w:rPr>
        <w:tab/>
      </w:r>
      <w:r>
        <w:rPr>
          <w:rFonts w:ascii="NEU-BZ-S92" w:hAnsi="NEU-BZ-S92"/>
          <w:color w:val="auto"/>
        </w:rPr>
        <w:t>D.</w:t>
      </w:r>
      <w:r>
        <w:rPr>
          <w:color w:val="auto"/>
        </w:rPr>
        <w:drawing>
          <wp:inline distT="0" distB="0" distL="0" distR="0">
            <wp:extent cx="1123315" cy="941070"/>
            <wp:effectExtent l="0" t="0" r="635" b="11430"/>
            <wp:docPr id="373" name="23HYWL9QNMY19.eps" descr="id:2147492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877837" name="23HYWL9QNMY19.eps" descr="id:2147492689;FounderCES"/>
                    <pic:cNvPicPr>
                      <a:picLocks noChangeAspect="1"/>
                    </pic:cNvPicPr>
                  </pic:nvPicPr>
                  <pic:blipFill>
                    <a:blip xmlns:r="http://schemas.openxmlformats.org/officeDocument/2006/relationships" r:embed="rId15"/>
                    <a:stretch>
                      <a:fillRect/>
                    </a:stretch>
                  </pic:blipFill>
                  <pic:spPr>
                    <a:xfrm>
                      <a:off x="0" y="0"/>
                      <a:ext cx="1123920" cy="941400"/>
                    </a:xfrm>
                    <a:prstGeom prst="rect">
                      <a:avLst/>
                    </a:prstGeom>
                  </pic:spPr>
                </pic:pic>
              </a:graphicData>
            </a:graphic>
          </wp:inline>
        </w:drawing>
      </w:r>
    </w:p>
    <w:p>
      <w:pPr>
        <w:spacing w:line="421" w:lineRule="exact"/>
        <w:rPr>
          <w:color w:val="auto"/>
        </w:rPr>
      </w:pPr>
      <w:r>
        <w:rPr>
          <w:rFonts w:ascii="NEU-F5-S92" w:hAnsi="NEU-F5-S92"/>
          <w:color w:val="auto"/>
        </w:rPr>
        <w:t>11</w:t>
      </w:r>
      <w:r>
        <w:rPr>
          <w:rFonts w:ascii="NEU-BZ-S92" w:hAnsi="NEU-BZ-S92"/>
          <w:color w:val="auto"/>
        </w:rPr>
        <w:t>.</w:t>
      </w:r>
      <w:r>
        <w:rPr>
          <w:rFonts w:eastAsia="方正书宋_GBK" w:hint="default"/>
          <w:color w:val="auto"/>
        </w:rPr>
        <w:t>下列说法正确的是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exact"/>
        <w:rPr>
          <w:color w:val="auto"/>
        </w:rPr>
      </w:pPr>
      <w:r>
        <w:rPr>
          <w:rFonts w:ascii="NEU-BZ-S92" w:hAnsi="NEU-BZ-S92"/>
          <w:color w:val="auto"/>
        </w:rPr>
        <w:t>A.</w:t>
      </w:r>
      <w:r>
        <w:rPr>
          <w:rFonts w:eastAsia="方正书宋_GBK" w:hint="default"/>
          <w:color w:val="auto"/>
        </w:rPr>
        <w:t>磁场是由疏密不同的磁感线组成的</w:t>
      </w:r>
    </w:p>
    <w:p>
      <w:pPr>
        <w:spacing w:line="421" w:lineRule="exact"/>
        <w:rPr>
          <w:color w:val="auto"/>
        </w:rPr>
      </w:pPr>
      <w:r>
        <w:rPr>
          <w:rFonts w:ascii="NEU-BZ-S92" w:hAnsi="NEU-BZ-S92"/>
          <w:color w:val="auto"/>
        </w:rPr>
        <w:t>B.</w:t>
      </w:r>
      <w:r>
        <w:rPr>
          <w:rFonts w:eastAsia="方正书宋_GBK" w:hint="default"/>
          <w:color w:val="auto"/>
        </w:rPr>
        <w:t>磁极间的吸引力不是通过磁场发生的</w:t>
      </w:r>
    </w:p>
    <w:p>
      <w:pPr>
        <w:spacing w:line="421" w:lineRule="exact"/>
        <w:rPr>
          <w:color w:val="auto"/>
        </w:rPr>
      </w:pPr>
      <w:r>
        <w:rPr>
          <w:rFonts w:ascii="NEU-BZ-S92" w:hAnsi="NEU-BZ-S92"/>
          <w:color w:val="auto"/>
        </w:rPr>
        <w:t>C.</w:t>
      </w:r>
      <w:r>
        <w:rPr>
          <w:rFonts w:eastAsia="方正书宋_GBK" w:hint="default"/>
          <w:color w:val="auto"/>
        </w:rPr>
        <w:t>磁感线上任意一点的磁场方向沿该点的切线方向</w:t>
      </w:r>
    </w:p>
    <w:p>
      <w:pPr>
        <w:spacing w:line="421" w:lineRule="exact"/>
        <w:rPr>
          <w:color w:val="auto"/>
        </w:rPr>
      </w:pPr>
      <w:r>
        <w:rPr>
          <w:rFonts w:ascii="NEU-BZ-S92" w:hAnsi="NEU-BZ-S92"/>
          <w:color w:val="auto"/>
        </w:rPr>
        <w:t>D.</w:t>
      </w:r>
      <w:r>
        <w:rPr>
          <w:rFonts w:eastAsia="方正书宋_GBK" w:hint="default"/>
          <w:color w:val="auto"/>
        </w:rPr>
        <w:t>磁体外部周围的磁感线从磁体的</w:t>
      </w:r>
      <w:r>
        <w:rPr>
          <w:rFonts w:ascii="NEU-BZ-S92" w:hAnsi="NEU-BZ-S92"/>
          <w:color w:val="auto"/>
        </w:rPr>
        <w:t>S</w:t>
      </w:r>
      <w:r>
        <w:rPr>
          <w:rFonts w:eastAsia="方正书宋_GBK" w:hint="default"/>
          <w:color w:val="auto"/>
        </w:rPr>
        <w:t>极出发</w:t>
      </w:r>
      <w:r>
        <w:rPr>
          <w:rFonts w:ascii="方正书宋_GBK" w:hAnsi="方正书宋_GBK"/>
          <w:color w:val="auto"/>
        </w:rPr>
        <w:t>,</w:t>
      </w:r>
      <w:r>
        <w:rPr>
          <w:rFonts w:eastAsia="方正书宋_GBK" w:hint="default"/>
          <w:color w:val="auto"/>
        </w:rPr>
        <w:t>回到磁体的</w:t>
      </w:r>
      <w:r>
        <w:rPr>
          <w:rFonts w:ascii="NEU-BZ-S92" w:hAnsi="NEU-BZ-S92"/>
          <w:color w:val="auto"/>
        </w:rPr>
        <w:t>N</w:t>
      </w:r>
      <w:r>
        <w:rPr>
          <w:rFonts w:eastAsia="方正书宋_GBK" w:hint="default"/>
          <w:color w:val="auto"/>
        </w:rPr>
        <w:t>极</w:t>
      </w:r>
    </w:p>
    <w:p>
      <w:pPr>
        <w:spacing w:line="421" w:lineRule="exact"/>
        <w:rPr>
          <w:color w:val="auto"/>
        </w:rPr>
      </w:pPr>
      <w:r>
        <w:rPr>
          <w:rFonts w:ascii="NEU-F5-S92" w:hAnsi="NEU-F5-S92"/>
          <w:color w:val="auto"/>
        </w:rPr>
        <w:t>12</w:t>
      </w:r>
      <w:r>
        <w:rPr>
          <w:rFonts w:ascii="NEU-BZ-S92" w:hAnsi="NEU-BZ-S92"/>
          <w:color w:val="auto"/>
        </w:rPr>
        <w:t>.</w:t>
      </w:r>
      <w:r>
        <w:rPr>
          <w:rFonts w:eastAsia="方正书宋_GBK" w:hint="default"/>
          <w:color w:val="auto"/>
        </w:rPr>
        <w:t>在研究磁极间的相互作用规律时</w:t>
      </w:r>
      <w:r>
        <w:rPr>
          <w:rFonts w:ascii="方正书宋_GBK" w:hAnsi="方正书宋_GBK"/>
          <w:color w:val="auto"/>
        </w:rPr>
        <w:t>,</w:t>
      </w:r>
      <w:r>
        <w:rPr>
          <w:rFonts w:eastAsia="方正书宋_GBK" w:hint="default"/>
          <w:color w:val="auto"/>
        </w:rPr>
        <w:t>实验小组的同学分别设计了如下四个方案</w:t>
      </w:r>
      <w:r>
        <w:rPr>
          <w:rFonts w:ascii="方正书宋_GBK" w:hAnsi="方正书宋_GBK"/>
          <w:color w:val="auto"/>
        </w:rPr>
        <w:t>,</w:t>
      </w:r>
      <w:r>
        <w:rPr>
          <w:rFonts w:eastAsia="方正书宋_GBK" w:hint="default"/>
          <w:color w:val="auto"/>
        </w:rPr>
        <w:t>其中最合理的是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exact"/>
        <w:rPr>
          <w:color w:val="auto"/>
        </w:rPr>
      </w:pPr>
      <w:r>
        <w:rPr>
          <w:rFonts w:ascii="NEU-BZ-S92" w:hAnsi="NEU-BZ-S92"/>
          <w:color w:val="auto"/>
        </w:rPr>
        <w:t>A.</w:t>
      </w:r>
      <w:r>
        <w:rPr>
          <w:rFonts w:eastAsia="方正书宋_GBK" w:hint="default"/>
          <w:color w:val="auto"/>
        </w:rPr>
        <w:t>两人各拿一块条形磁铁</w:t>
      </w:r>
      <w:r>
        <w:rPr>
          <w:rFonts w:ascii="方正书宋_GBK" w:hAnsi="方正书宋_GBK"/>
          <w:color w:val="auto"/>
        </w:rPr>
        <w:t>,</w:t>
      </w:r>
      <w:r>
        <w:rPr>
          <w:rFonts w:eastAsia="方正书宋_GBK" w:hint="default"/>
          <w:color w:val="auto"/>
        </w:rPr>
        <w:t>并将各自的一个磁极相互靠近</w:t>
      </w:r>
    </w:p>
    <w:p>
      <w:pPr>
        <w:spacing w:line="421" w:lineRule="exact"/>
        <w:rPr>
          <w:color w:val="auto"/>
        </w:rPr>
      </w:pPr>
      <w:r>
        <w:rPr>
          <w:rFonts w:ascii="NEU-BZ-S92" w:hAnsi="NEU-BZ-S92"/>
          <w:color w:val="auto"/>
        </w:rPr>
        <w:t>B.</w:t>
      </w:r>
      <w:r>
        <w:rPr>
          <w:rFonts w:eastAsia="方正书宋_GBK" w:hint="default"/>
          <w:color w:val="auto"/>
        </w:rPr>
        <w:t>将放在粗糙木板上的两块条形磁铁的磁极相互靠近</w:t>
      </w:r>
    </w:p>
    <w:p>
      <w:pPr>
        <w:spacing w:line="421" w:lineRule="exact"/>
        <w:rPr>
          <w:color w:val="auto"/>
        </w:rPr>
      </w:pPr>
      <w:r>
        <w:rPr>
          <w:rFonts w:ascii="NEU-BZ-S92" w:hAnsi="NEU-BZ-S92"/>
          <w:color w:val="auto"/>
        </w:rPr>
        <w:t>C.</w:t>
      </w:r>
      <w:r>
        <w:rPr>
          <w:rFonts w:eastAsia="方正书宋_GBK" w:hint="default"/>
          <w:color w:val="auto"/>
        </w:rPr>
        <w:t>用条形磁铁的一个磁极靠近另一块用细线悬挂并静止的条形磁铁的中间位置</w:t>
      </w:r>
    </w:p>
    <w:p>
      <w:pPr>
        <w:spacing w:line="421" w:lineRule="exact"/>
        <w:rPr>
          <w:color w:val="auto"/>
        </w:rPr>
      </w:pPr>
      <w:r>
        <w:rPr>
          <w:rFonts w:ascii="NEU-BZ-S92" w:hAnsi="NEU-BZ-S92"/>
          <w:color w:val="auto"/>
        </w:rPr>
        <w:t>D.</w:t>
      </w:r>
      <w:r>
        <w:rPr>
          <w:rFonts w:eastAsia="方正书宋_GBK" w:hint="default"/>
          <w:color w:val="auto"/>
        </w:rPr>
        <w:t>用条形磁铁的一个磁极分别靠近另一块用细线悬挂并静止的条形磁铁的两端</w:t>
      </w:r>
    </w:p>
    <w:p>
      <w:pPr>
        <w:spacing w:line="512" w:lineRule="exact"/>
        <w:rPr>
          <w:color w:val="auto"/>
        </w:rPr>
      </w:pPr>
      <w:r>
        <w:rPr>
          <w:rFonts w:ascii="NEU-F5-S92" w:hAnsi="NEU-F5-S92"/>
          <w:color w:val="auto"/>
        </w:rPr>
        <w:t>13</w:t>
      </w:r>
      <w:r>
        <w:rPr>
          <w:rFonts w:ascii="NEU-BZ-S92" w:hAnsi="NEU-BZ-S92"/>
          <w:color w:val="auto"/>
        </w:rPr>
        <w:t>.</w:t>
      </w:r>
      <w:r>
        <w:rPr>
          <w:rFonts w:eastAsia="方正书宋_GBK" w:hint="default"/>
          <w:color w:val="auto"/>
        </w:rPr>
        <w:t>通电导线周围存在磁场</w:t>
      </w:r>
      <w:r>
        <w:rPr>
          <w:rFonts w:ascii="方正书宋_GBK" w:hAnsi="方正书宋_GBK"/>
          <w:color w:val="auto"/>
        </w:rPr>
        <w:t>,</w:t>
      </w:r>
      <w:r>
        <w:rPr>
          <w:rFonts w:eastAsia="方正书宋_GBK" w:hint="default"/>
          <w:color w:val="auto"/>
        </w:rPr>
        <w:t>小明经过实验探究</w:t>
      </w:r>
      <w:r>
        <w:rPr>
          <w:rFonts w:ascii="方正书宋_GBK" w:hAnsi="方正书宋_GBK"/>
          <w:color w:val="auto"/>
        </w:rPr>
        <w:t>,</w:t>
      </w:r>
      <w:r>
        <w:rPr>
          <w:rFonts w:eastAsia="方正书宋_GBK" w:hint="default"/>
          <w:color w:val="auto"/>
        </w:rPr>
        <w:t>画出了通电直导线周围磁感线的分布图</w:t>
      </w:r>
      <w:r>
        <w:rPr>
          <w:rFonts w:ascii="方正书宋_GBK" w:hAnsi="方正书宋_GBK"/>
          <w:color w:val="auto"/>
        </w:rPr>
        <w:t>(</w:t>
      </w:r>
      <w:r>
        <w:rPr>
          <w:rFonts w:eastAsia="方正书宋_GBK" w:hint="default"/>
          <w:color w:val="auto"/>
        </w:rPr>
        <w:t>如图所示</w:t>
      </w:r>
      <w:r>
        <w:rPr>
          <w:rFonts w:ascii="方正书宋_GBK" w:hAnsi="方正书宋_GBK"/>
          <w:color w:val="auto"/>
        </w:rPr>
        <w:t>),</w:t>
      </w:r>
      <w:r>
        <w:rPr>
          <w:rFonts w:eastAsia="方正书宋_GBK" w:hint="default"/>
          <w:color w:val="auto"/>
        </w:rPr>
        <w:t>下列相关描述</w:t>
      </w:r>
      <w:r>
        <w:rPr>
          <w:rFonts w:eastAsia="方正书宋_GBK" w:hint="default"/>
          <w:color w:val="auto"/>
          <w:em w:val="dot"/>
        </w:rPr>
        <w:t>错误</w:t>
      </w:r>
      <w:r>
        <w:rPr>
          <w:rFonts w:eastAsia="方正书宋_GBK" w:hint="default"/>
          <w:color w:val="auto"/>
        </w:rPr>
        <w:t>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exact"/>
        <w:rPr>
          <w:color w:val="auto"/>
        </w:rPr>
      </w:pPr>
      <w:r>
        <w:rPr>
          <w:rFonts w:ascii="NEU-BZ-S92" w:hAnsi="NEU-BZ-S92"/>
          <w:color w:val="auto"/>
        </w:rPr>
        <w:t>A.</w:t>
      </w:r>
      <w:r>
        <w:rPr>
          <w:rFonts w:eastAsia="方正书宋_GBK" w:hint="default"/>
          <w:color w:val="auto"/>
        </w:rPr>
        <w:t>小磁针</w:t>
      </w:r>
      <w:r>
        <w:rPr>
          <w:rFonts w:ascii="NEU-BZ-S92" w:hAnsi="NEU-BZ-S92"/>
          <w:i/>
          <w:color w:val="auto"/>
        </w:rPr>
        <w:t>b</w:t>
      </w:r>
      <w:r>
        <w:rPr>
          <w:rFonts w:eastAsia="方正书宋_GBK" w:hint="default"/>
          <w:color w:val="auto"/>
        </w:rPr>
        <w:t xml:space="preserve">端为 </w:t>
      </w:r>
      <w:r>
        <w:rPr>
          <w:rFonts w:ascii="NEU-BZ-S92" w:hAnsi="NEU-BZ-S92"/>
          <w:color w:val="auto"/>
        </w:rPr>
        <w:t>N</w:t>
      </w:r>
      <w:r>
        <w:rPr>
          <w:rFonts w:eastAsia="方正书宋_GBK" w:hint="default"/>
          <w:color w:val="auto"/>
        </w:rPr>
        <w:t xml:space="preserve"> 极</w:t>
      </w:r>
    </w:p>
    <w:p>
      <w:pPr>
        <w:spacing w:line="421" w:lineRule="exact"/>
        <w:rPr>
          <w:color w:val="auto"/>
        </w:rPr>
      </w:pPr>
      <w:r>
        <w:rPr>
          <w:rFonts w:ascii="NEU-BZ-S92" w:hAnsi="NEU-BZ-S92"/>
          <w:color w:val="auto"/>
        </w:rPr>
        <w:t>B.</w:t>
      </w:r>
      <w:r>
        <w:rPr>
          <w:rFonts w:eastAsia="方正书宋_GBK" w:hint="default"/>
          <w:color w:val="auto"/>
        </w:rPr>
        <w:t>通电直导线周围不同位置磁场强弱相同</w:t>
      </w:r>
    </w:p>
    <w:p>
      <w:pPr>
        <w:spacing w:line="421" w:lineRule="exact"/>
        <w:rPr>
          <w:color w:val="auto"/>
        </w:rPr>
      </w:pPr>
      <w:r>
        <w:rPr>
          <w:rFonts w:ascii="NEU-BZ-S92" w:hAnsi="NEU-BZ-S92"/>
          <w:color w:val="auto"/>
        </w:rPr>
        <w:t>C.</w:t>
      </w:r>
      <w:r>
        <w:rPr>
          <w:rFonts w:eastAsia="方正书宋_GBK" w:hint="default"/>
          <w:color w:val="auto"/>
        </w:rPr>
        <w:t>增大直导线中的电流可使其周围磁场增强</w:t>
      </w:r>
    </w:p>
    <w:p>
      <w:pPr>
        <w:spacing w:line="421" w:lineRule="exact"/>
        <w:rPr>
          <w:color w:val="auto"/>
        </w:rPr>
      </w:pPr>
      <w:r>
        <w:rPr>
          <w:rFonts w:ascii="NEU-BZ-S92" w:hAnsi="NEU-BZ-S92"/>
          <w:color w:val="auto"/>
        </w:rPr>
        <w:t>D.</w:t>
      </w:r>
      <w:r>
        <w:rPr>
          <w:rFonts w:eastAsia="方正书宋_GBK" w:hint="default"/>
          <w:color w:val="auto"/>
        </w:rPr>
        <w:t>改变直导线中电流的方向</w:t>
      </w:r>
      <w:r>
        <w:rPr>
          <w:rFonts w:ascii="方正书宋_GBK" w:hAnsi="方正书宋_GBK"/>
          <w:color w:val="auto"/>
        </w:rPr>
        <w:t>,</w:t>
      </w:r>
      <w:r>
        <w:rPr>
          <w:rFonts w:eastAsia="方正书宋_GBK" w:hint="default"/>
          <w:color w:val="auto"/>
        </w:rPr>
        <w:t>小磁针</w:t>
      </w:r>
      <w:r>
        <w:rPr>
          <w:rFonts w:ascii="NEU-BZ-S92" w:hAnsi="NEU-BZ-S92"/>
          <w:color w:val="auto"/>
        </w:rPr>
        <w:t>N</w:t>
      </w:r>
      <w:r>
        <w:rPr>
          <w:rFonts w:eastAsia="方正书宋_GBK" w:hint="default"/>
          <w:color w:val="auto"/>
        </w:rPr>
        <w:t>极的指向将会发生改变</w:t>
      </w:r>
    </w:p>
    <w:p>
      <w:pPr>
        <w:spacing w:line="421" w:lineRule="atLeast"/>
        <w:jc w:val="center"/>
        <w:rPr>
          <w:color w:val="auto"/>
        </w:rPr>
      </w:pPr>
      <w:r>
        <w:rPr>
          <w:color w:val="auto"/>
        </w:rPr>
        <w:drawing>
          <wp:inline distT="0" distB="0" distL="0" distR="0">
            <wp:extent cx="1238250" cy="1080135"/>
            <wp:effectExtent l="0" t="0" r="0" b="5715"/>
            <wp:docPr id="374" name="19HYJXQYCHY9.jpg" descr="id:2147492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592554" name="19HYJXQYCHY9.jpg" descr="id:2147492696;FounderCES"/>
                    <pic:cNvPicPr>
                      <a:picLocks noChangeAspect="1"/>
                    </pic:cNvPicPr>
                  </pic:nvPicPr>
                  <pic:blipFill>
                    <a:blip xmlns:r="http://schemas.openxmlformats.org/officeDocument/2006/relationships" r:embed="rId16"/>
                    <a:stretch>
                      <a:fillRect/>
                    </a:stretch>
                  </pic:blipFill>
                  <pic:spPr>
                    <a:xfrm>
                      <a:off x="0" y="0"/>
                      <a:ext cx="1238400" cy="108072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1080135" cy="1032510"/>
            <wp:effectExtent l="0" t="0" r="5715" b="15240"/>
            <wp:docPr id="375" name="AA4.jpg" descr="id:2147492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775538" name="AA4.jpg" descr="id:2147492703;FounderCES"/>
                    <pic:cNvPicPr>
                      <a:picLocks noChangeAspect="1"/>
                    </pic:cNvPicPr>
                  </pic:nvPicPr>
                  <pic:blipFill>
                    <a:blip xmlns:r="http://schemas.openxmlformats.org/officeDocument/2006/relationships" r:embed="rId17"/>
                    <a:stretch>
                      <a:fillRect/>
                    </a:stretch>
                  </pic:blipFill>
                  <pic:spPr>
                    <a:xfrm>
                      <a:off x="0" y="0"/>
                      <a:ext cx="1080720" cy="1032840"/>
                    </a:xfrm>
                    <a:prstGeom prst="rect">
                      <a:avLst/>
                    </a:prstGeom>
                  </pic:spPr>
                </pic:pic>
              </a:graphicData>
            </a:graphic>
          </wp:inline>
        </w:drawing>
      </w:r>
    </w:p>
    <w:p>
      <w:pPr>
        <w:spacing w:line="391" w:lineRule="exact"/>
        <w:ind w:firstLine="1890" w:firstLineChars="900"/>
        <w:jc w:val="both"/>
        <w:rPr>
          <w:color w:val="auto"/>
        </w:rPr>
      </w:pPr>
      <w:r>
        <w:rPr>
          <w:rFonts w:eastAsia="方正书宋_GBK" w:hint="default"/>
          <w:color w:val="auto"/>
          <w:sz w:val="21"/>
        </w:rPr>
        <w:t>第</w:t>
      </w:r>
      <w:r>
        <w:rPr>
          <w:rFonts w:ascii="NEU-BZ-S92" w:hAnsi="NEU-BZ-S92"/>
          <w:color w:val="auto"/>
          <w:sz w:val="21"/>
        </w:rPr>
        <w:t>13</w:t>
      </w:r>
      <w:r>
        <w:rPr>
          <w:rFonts w:eastAsia="方正书宋_GBK" w:hint="default"/>
          <w:color w:val="auto"/>
          <w:sz w:val="21"/>
        </w:rPr>
        <w:t>题图</w:t>
      </w:r>
      <w:r>
        <w:rPr>
          <w:rFonts w:hint="eastAsia"/>
          <w:color w:val="auto"/>
          <w:sz w:val="21"/>
          <w:lang w:val="en-US" w:eastAsia="zh-CN"/>
        </w:rPr>
        <w:t xml:space="preserve">                         </w:t>
      </w:r>
      <w:r>
        <w:rPr>
          <w:rFonts w:eastAsia="方正书宋_GBK" w:hint="default"/>
          <w:color w:val="auto"/>
          <w:sz w:val="21"/>
        </w:rPr>
        <w:t>第</w:t>
      </w:r>
      <w:r>
        <w:rPr>
          <w:rFonts w:ascii="NEU-BZ-S92" w:hAnsi="NEU-BZ-S92"/>
          <w:color w:val="auto"/>
          <w:sz w:val="21"/>
        </w:rPr>
        <w:t>14</w:t>
      </w:r>
      <w:r>
        <w:rPr>
          <w:rFonts w:eastAsia="方正书宋_GBK" w:hint="default"/>
          <w:color w:val="auto"/>
          <w:sz w:val="21"/>
        </w:rPr>
        <w:t>题图</w:t>
      </w:r>
    </w:p>
    <w:p>
      <w:pPr>
        <w:spacing w:line="410" w:lineRule="exact"/>
        <w:rPr>
          <w:color w:val="auto"/>
        </w:rPr>
      </w:pPr>
    </w:p>
    <w:p>
      <w:pPr>
        <w:spacing w:line="421" w:lineRule="exact"/>
        <w:rPr>
          <w:color w:val="auto"/>
        </w:rPr>
      </w:pPr>
      <w:r>
        <w:rPr>
          <w:rFonts w:ascii="NEU-F5-S92" w:hAnsi="NEU-F5-S92"/>
          <w:color w:val="auto"/>
        </w:rPr>
        <w:t>14</w:t>
      </w:r>
      <w:r>
        <w:rPr>
          <w:rFonts w:ascii="NEU-BZ-S92" w:hAnsi="NEU-BZ-S92"/>
          <w:color w:val="auto"/>
        </w:rPr>
        <w:t>.</w:t>
      </w:r>
      <w:r>
        <w:rPr>
          <w:rFonts w:eastAsia="方正书宋_GBK" w:hint="default"/>
          <w:color w:val="auto"/>
        </w:rPr>
        <w:t>如图所示是利用磁悬浮原理浮在空中的盆栽</w:t>
      </w:r>
      <w:r>
        <w:rPr>
          <w:rFonts w:ascii="方正书宋_GBK" w:hAnsi="方正书宋_GBK"/>
          <w:color w:val="auto"/>
        </w:rPr>
        <w:t>,</w:t>
      </w:r>
      <w:r>
        <w:rPr>
          <w:rFonts w:eastAsia="方正书宋_GBK" w:hint="default"/>
          <w:color w:val="auto"/>
        </w:rPr>
        <w:t>盆栽底部有磁体</w:t>
      </w:r>
      <w:r>
        <w:rPr>
          <w:rFonts w:ascii="方正书宋_GBK" w:hAnsi="方正书宋_GBK"/>
          <w:color w:val="auto"/>
        </w:rPr>
        <w:t>,</w:t>
      </w:r>
      <w:r>
        <w:rPr>
          <w:rFonts w:eastAsia="方正书宋_GBK" w:hint="default"/>
          <w:color w:val="auto"/>
        </w:rPr>
        <w:t>底座内装有电磁铁</w:t>
      </w:r>
      <w:r>
        <w:rPr>
          <w:rFonts w:ascii="NEU-BZ-S92" w:hAnsi="NEU-BZ-S92"/>
          <w:color w:val="auto"/>
        </w:rPr>
        <w:t>.</w:t>
      </w:r>
      <w:r>
        <w:rPr>
          <w:rFonts w:eastAsia="方正书宋_GBK" w:hint="default"/>
          <w:color w:val="auto"/>
        </w:rPr>
        <w:t>给盆栽浇水后</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exact"/>
        <w:rPr>
          <w:color w:val="auto"/>
        </w:rPr>
      </w:pPr>
      <w:r>
        <w:rPr>
          <w:rFonts w:ascii="NEU-BZ-S92" w:hAnsi="NEU-BZ-S92"/>
          <w:color w:val="auto"/>
        </w:rPr>
        <w:t>A.</w:t>
      </w:r>
      <w:r>
        <w:rPr>
          <w:rFonts w:eastAsia="方正书宋_GBK" w:hint="default"/>
          <w:color w:val="auto"/>
        </w:rPr>
        <w:t>盆栽受到的磁场力大小不变</w:t>
      </w:r>
    </w:p>
    <w:p>
      <w:pPr>
        <w:spacing w:line="421" w:lineRule="exact"/>
        <w:rPr>
          <w:color w:val="auto"/>
        </w:rPr>
      </w:pPr>
      <w:r>
        <w:rPr>
          <w:rFonts w:ascii="NEU-BZ-S92" w:hAnsi="NEU-BZ-S92"/>
          <w:color w:val="auto"/>
        </w:rPr>
        <w:t>B.</w:t>
      </w:r>
      <w:r>
        <w:rPr>
          <w:rFonts w:eastAsia="方正书宋_GBK" w:hint="default"/>
          <w:color w:val="auto"/>
        </w:rPr>
        <w:t>底座对桌面的压强大小不变</w:t>
      </w:r>
    </w:p>
    <w:p>
      <w:pPr>
        <w:spacing w:line="421" w:lineRule="exact"/>
        <w:rPr>
          <w:color w:val="auto"/>
        </w:rPr>
      </w:pPr>
      <w:r>
        <w:rPr>
          <w:rFonts w:ascii="NEU-BZ-S92" w:hAnsi="NEU-BZ-S92"/>
          <w:color w:val="auto"/>
        </w:rPr>
        <w:t>C.</w:t>
      </w:r>
      <w:r>
        <w:rPr>
          <w:rFonts w:eastAsia="方正书宋_GBK" w:hint="default"/>
          <w:color w:val="auto"/>
        </w:rPr>
        <w:t>要使盆栽与底座之间的距离不变</w:t>
      </w:r>
      <w:r>
        <w:rPr>
          <w:rFonts w:ascii="方正书宋_GBK" w:hAnsi="方正书宋_GBK"/>
          <w:color w:val="auto"/>
        </w:rPr>
        <w:t>,</w:t>
      </w:r>
      <w:r>
        <w:rPr>
          <w:rFonts w:eastAsia="方正书宋_GBK" w:hint="default"/>
          <w:color w:val="auto"/>
        </w:rPr>
        <w:t>可改变电磁铁线圈内的电流方向</w:t>
      </w:r>
    </w:p>
    <w:p>
      <w:pPr>
        <w:spacing w:line="421" w:lineRule="exact"/>
        <w:rPr>
          <w:color w:val="auto"/>
        </w:rPr>
      </w:pPr>
      <w:r>
        <w:rPr>
          <w:rFonts w:ascii="NEU-BZ-S92" w:hAnsi="NEU-BZ-S92"/>
          <w:color w:val="auto"/>
        </w:rPr>
        <w:t>D.</w:t>
      </w:r>
      <w:r>
        <w:rPr>
          <w:rFonts w:eastAsia="方正书宋_GBK" w:hint="default"/>
          <w:color w:val="auto"/>
        </w:rPr>
        <w:t>要使盆栽与底座之间的距离不变</w:t>
      </w:r>
      <w:r>
        <w:rPr>
          <w:rFonts w:ascii="方正书宋_GBK" w:hAnsi="方正书宋_GBK"/>
          <w:color w:val="auto"/>
        </w:rPr>
        <w:t>,</w:t>
      </w:r>
      <w:r>
        <w:rPr>
          <w:rFonts w:eastAsia="方正书宋_GBK" w:hint="default"/>
          <w:color w:val="auto"/>
        </w:rPr>
        <w:t>可适当增大电磁铁线圈内的电流</w:t>
      </w:r>
    </w:p>
    <w:p>
      <w:pPr>
        <w:spacing w:line="421" w:lineRule="atLeast"/>
        <w:rPr>
          <w:color w:val="auto"/>
        </w:rPr>
      </w:pPr>
      <w:r>
        <w:rPr>
          <w:rFonts w:ascii="NEU-F5-S92" w:hAnsi="NEU-F5-S92"/>
          <w:color w:val="auto"/>
        </w:rPr>
        <w:t>15</w:t>
      </w:r>
      <w:r>
        <w:rPr>
          <w:rFonts w:ascii="NEU-BZ-S92" w:hAnsi="NEU-BZ-S92"/>
          <w:color w:val="auto"/>
        </w:rPr>
        <w:t>.</w:t>
      </w:r>
      <w:r>
        <w:rPr>
          <w:rFonts w:ascii="方正楷体_GBK" w:hAnsi="方正楷体_GBK"/>
          <w:color w:val="auto"/>
        </w:rPr>
        <w:t>(</w:t>
      </w:r>
      <w:r>
        <w:rPr>
          <w:rFonts w:eastAsia="方正楷体_GBK" w:hint="default"/>
          <w:color w:val="auto"/>
        </w:rPr>
        <w:t>多选</w:t>
      </w:r>
      <w:r>
        <w:rPr>
          <w:rFonts w:ascii="方正楷体_GBK" w:hAnsi="方正楷体_GBK"/>
          <w:color w:val="auto"/>
        </w:rPr>
        <w:t>)</w:t>
      </w:r>
      <w:r>
        <w:rPr>
          <w:rFonts w:eastAsia="方正书宋_GBK" w:hint="default"/>
          <w:color w:val="auto"/>
        </w:rPr>
        <w:t>如图所示是小威设计的线圈指南针</w:t>
      </w:r>
      <w:r>
        <w:rPr>
          <w:rFonts w:ascii="方正书宋_GBK" w:hAnsi="方正书宋_GBK"/>
          <w:color w:val="auto"/>
        </w:rPr>
        <w:t>,</w:t>
      </w:r>
      <w:r>
        <w:rPr>
          <w:rFonts w:eastAsia="方正书宋_GBK" w:hint="default"/>
          <w:color w:val="auto"/>
        </w:rPr>
        <w:t>铜片和锌片分别与线圈两端相连</w:t>
      </w:r>
      <w:r>
        <w:rPr>
          <w:rFonts w:ascii="方正书宋_GBK" w:hAnsi="方正书宋_GBK"/>
          <w:color w:val="auto"/>
        </w:rPr>
        <w:t>,</w:t>
      </w:r>
      <w:r>
        <w:rPr>
          <w:rFonts w:eastAsia="方正书宋_GBK" w:hint="default"/>
          <w:color w:val="auto"/>
        </w:rPr>
        <w:t>铜片和锌片放入食盐水中构成了化学电池</w:t>
      </w:r>
      <w:r>
        <w:rPr>
          <w:rFonts w:ascii="方正书宋_GBK" w:hAnsi="方正书宋_GBK"/>
          <w:color w:val="auto"/>
        </w:rPr>
        <w:t>,</w:t>
      </w:r>
      <w:r>
        <w:rPr>
          <w:rFonts w:eastAsia="方正书宋_GBK" w:hint="default"/>
          <w:color w:val="auto"/>
        </w:rPr>
        <w:t>铜片为正极</w:t>
      </w:r>
      <w:r>
        <w:rPr>
          <w:rFonts w:ascii="方正书宋_GBK" w:hAnsi="方正书宋_GBK"/>
          <w:color w:val="auto"/>
        </w:rPr>
        <w:t>,</w:t>
      </w:r>
      <w:r>
        <w:rPr>
          <w:rFonts w:eastAsia="方正书宋_GBK" w:hint="default"/>
          <w:color w:val="auto"/>
        </w:rPr>
        <w:t>锌片为负极</w:t>
      </w:r>
      <w:r>
        <w:rPr>
          <w:rFonts w:ascii="方正书宋_GBK" w:hAnsi="方正书宋_GBK"/>
          <w:color w:val="auto"/>
        </w:rPr>
        <w:t>,</w:t>
      </w:r>
      <w:r>
        <w:rPr>
          <w:rFonts w:eastAsia="方正书宋_GBK" w:hint="default"/>
          <w:color w:val="auto"/>
        </w:rPr>
        <w:t>浮在液面上的线圈就能指示方向了</w:t>
      </w:r>
      <w:r>
        <w:rPr>
          <w:rFonts w:ascii="NEU-BZ-S92" w:hAnsi="NEU-BZ-S92"/>
          <w:color w:val="auto"/>
        </w:rPr>
        <w:t>.</w:t>
      </w:r>
      <w:r>
        <w:rPr>
          <w:rFonts w:eastAsia="方正书宋_GBK" w:hint="default"/>
          <w:color w:val="auto"/>
        </w:rPr>
        <w:t>关于该装置的分析正确的是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21" w:lineRule="atLeast"/>
        <w:jc w:val="center"/>
        <w:rPr>
          <w:color w:val="auto"/>
        </w:rPr>
      </w:pPr>
      <w:r>
        <w:rPr>
          <w:color w:val="auto"/>
        </w:rPr>
        <w:drawing>
          <wp:inline distT="0" distB="0" distL="114300" distR="114300">
            <wp:extent cx="177165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93113" name="图片 1"/>
                    <pic:cNvPicPr>
                      <a:picLocks noChangeAspect="1"/>
                    </pic:cNvPicPr>
                  </pic:nvPicPr>
                  <pic:blipFill>
                    <a:blip xmlns:r="http://schemas.openxmlformats.org/officeDocument/2006/relationships" r:embed="rId18"/>
                    <a:stretch>
                      <a:fillRect/>
                    </a:stretch>
                  </pic:blipFill>
                  <pic:spPr>
                    <a:xfrm>
                      <a:off x="0" y="0"/>
                      <a:ext cx="1771650" cy="1123950"/>
                    </a:xfrm>
                    <a:prstGeom prst="rect">
                      <a:avLst/>
                    </a:prstGeom>
                    <a:noFill/>
                    <a:ln>
                      <a:noFill/>
                    </a:ln>
                  </pic:spPr>
                </pic:pic>
              </a:graphicData>
            </a:graphic>
          </wp:inline>
        </w:drawing>
      </w:r>
    </w:p>
    <w:p>
      <w:pPr>
        <w:spacing w:line="410" w:lineRule="exact"/>
        <w:rPr>
          <w:color w:val="auto"/>
        </w:rPr>
      </w:pPr>
      <w:r>
        <w:rPr>
          <w:rFonts w:ascii="NEU-BZ-S92" w:hAnsi="NEU-BZ-S92"/>
          <w:color w:val="auto"/>
        </w:rPr>
        <w:t>A.</w:t>
      </w:r>
      <w:r>
        <w:rPr>
          <w:rFonts w:eastAsia="方正书宋_GBK" w:hint="default"/>
          <w:color w:val="auto"/>
        </w:rPr>
        <w:t>线圈能够指示方向是因为存在地磁场</w:t>
      </w:r>
    </w:p>
    <w:p>
      <w:pPr>
        <w:spacing w:line="410" w:lineRule="exact"/>
        <w:rPr>
          <w:color w:val="auto"/>
        </w:rPr>
      </w:pPr>
      <w:r>
        <w:rPr>
          <w:rFonts w:ascii="NEU-BZ-S92" w:hAnsi="NEU-BZ-S92"/>
          <w:color w:val="auto"/>
        </w:rPr>
        <w:t>B.</w:t>
      </w:r>
      <w:r>
        <w:rPr>
          <w:rFonts w:eastAsia="方正书宋_GBK" w:hint="default"/>
          <w:color w:val="auto"/>
        </w:rPr>
        <w:t>线圈右端为</w:t>
      </w:r>
      <w:r>
        <w:rPr>
          <w:rFonts w:ascii="NEU-BZ-S92" w:hAnsi="NEU-BZ-S92"/>
          <w:color w:val="auto"/>
        </w:rPr>
        <w:t>S</w:t>
      </w:r>
      <w:r>
        <w:rPr>
          <w:rFonts w:eastAsia="方正书宋_GBK" w:hint="default"/>
          <w:color w:val="auto"/>
        </w:rPr>
        <w:t>极</w:t>
      </w:r>
    </w:p>
    <w:p>
      <w:pPr>
        <w:spacing w:line="410" w:lineRule="exact"/>
        <w:rPr>
          <w:color w:val="auto"/>
        </w:rPr>
      </w:pPr>
      <w:r>
        <w:rPr>
          <w:rFonts w:ascii="NEU-BZ-S92" w:hAnsi="NEU-BZ-S92"/>
          <w:color w:val="auto"/>
        </w:rPr>
        <w:t>C.</w:t>
      </w:r>
      <w:r>
        <w:rPr>
          <w:rFonts w:eastAsia="方正书宋_GBK" w:hint="default"/>
          <w:color w:val="auto"/>
        </w:rPr>
        <w:t>线圈匝数越多</w:t>
      </w:r>
      <w:r>
        <w:rPr>
          <w:rFonts w:ascii="方正书宋_GBK" w:hAnsi="方正书宋_GBK"/>
          <w:color w:val="auto"/>
        </w:rPr>
        <w:t>,</w:t>
      </w:r>
      <w:r>
        <w:rPr>
          <w:rFonts w:eastAsia="方正书宋_GBK" w:hint="default"/>
          <w:color w:val="auto"/>
        </w:rPr>
        <w:t>磁性越强</w:t>
      </w:r>
    </w:p>
    <w:p>
      <w:pPr>
        <w:spacing w:line="410" w:lineRule="exact"/>
        <w:rPr>
          <w:color w:val="auto"/>
        </w:rPr>
      </w:pPr>
      <w:r>
        <w:rPr>
          <w:rFonts w:ascii="NEU-BZ-S92" w:hAnsi="NEU-BZ-S92"/>
          <w:color w:val="auto"/>
        </w:rPr>
        <w:t>D.</w:t>
      </w:r>
      <w:r>
        <w:rPr>
          <w:rFonts w:eastAsia="方正书宋_GBK" w:hint="default"/>
          <w:color w:val="auto"/>
        </w:rPr>
        <w:t>线圈的磁极方向与铜片和锌片的位置无关</w:t>
      </w:r>
    </w:p>
    <w:p>
      <w:pPr>
        <w:spacing w:line="410" w:lineRule="exact"/>
        <w:rPr>
          <w:color w:val="auto"/>
        </w:rPr>
      </w:pPr>
      <w:r>
        <w:rPr>
          <w:rFonts w:ascii="NEU-F5-S92" w:hAnsi="NEU-F5-S92"/>
          <w:color w:val="auto"/>
        </w:rPr>
        <w:t>16</w:t>
      </w:r>
      <w:r>
        <w:rPr>
          <w:rFonts w:ascii="NEU-BZ-S92" w:hAnsi="NEU-BZ-S92"/>
          <w:color w:val="auto"/>
        </w:rPr>
        <w:t>.</w:t>
      </w:r>
      <w:r>
        <w:rPr>
          <w:rFonts w:ascii="方正楷体_GBK" w:hAnsi="方正楷体_GBK"/>
          <w:color w:val="auto"/>
        </w:rPr>
        <w:t>(</w:t>
      </w:r>
      <w:r>
        <w:rPr>
          <w:rFonts w:eastAsia="方正楷体_GBK" w:hint="default"/>
          <w:color w:val="auto"/>
        </w:rPr>
        <w:t>多选</w:t>
      </w:r>
      <w:r>
        <w:rPr>
          <w:rFonts w:ascii="方正楷体_GBK" w:hAnsi="方正楷体_GBK"/>
          <w:color w:val="auto"/>
        </w:rPr>
        <w:t>)</w:t>
      </w:r>
      <w:r>
        <w:rPr>
          <w:rFonts w:eastAsia="方正书宋_GBK" w:hint="default"/>
          <w:color w:val="auto"/>
        </w:rPr>
        <w:t>如图所示</w:t>
      </w:r>
      <w:r>
        <w:rPr>
          <w:rFonts w:ascii="方正书宋_GBK" w:hAnsi="方正书宋_GBK"/>
          <w:color w:val="auto"/>
        </w:rPr>
        <w:t>,</w:t>
      </w:r>
      <w:r>
        <w:rPr>
          <w:rFonts w:ascii="NEU-BZ-S92" w:hAnsi="NEU-BZ-S92"/>
          <w:color w:val="auto"/>
        </w:rPr>
        <w:t>GMR</w:t>
      </w:r>
      <w:r>
        <w:rPr>
          <w:rFonts w:eastAsia="方正书宋_GBK" w:hint="default"/>
          <w:color w:val="auto"/>
        </w:rPr>
        <w:t>是一个“巨磁电阻”</w:t>
      </w:r>
      <w:r>
        <w:rPr>
          <w:rFonts w:ascii="方正书宋_GBK" w:hAnsi="方正书宋_GBK"/>
          <w:color w:val="auto"/>
        </w:rPr>
        <w:t>,</w:t>
      </w:r>
      <w:r>
        <w:rPr>
          <w:rFonts w:eastAsia="方正书宋_GBK" w:hint="default"/>
          <w:color w:val="auto"/>
        </w:rPr>
        <w:t>其阻值会随着它周围磁场的变化而急剧变化</w:t>
      </w:r>
      <w:r>
        <w:rPr>
          <w:rFonts w:ascii="方正书宋_GBK" w:hAnsi="方正书宋_GBK"/>
          <w:color w:val="auto"/>
        </w:rPr>
        <w:t>,</w:t>
      </w:r>
      <w:r>
        <w:rPr>
          <w:rFonts w:eastAsia="方正书宋_GBK" w:hint="default"/>
          <w:color w:val="auto"/>
        </w:rPr>
        <w:t>且磁场越强阻值越小</w:t>
      </w:r>
      <w:r>
        <w:rPr>
          <w:rFonts w:ascii="NEU-BZ-S92" w:hAnsi="NEU-BZ-S92"/>
          <w:color w:val="auto"/>
        </w:rPr>
        <w:t>.</w:t>
      </w:r>
      <w:r>
        <w:rPr>
          <w:rFonts w:eastAsia="方正书宋_GBK" w:hint="default"/>
          <w:color w:val="auto"/>
        </w:rPr>
        <w:t>闭合开关</w:t>
      </w:r>
      <w:r>
        <w:rPr>
          <w:rFonts w:ascii="NEU-BZ-S92" w:hAnsi="NEU-BZ-S92"/>
          <w:color w:val="auto"/>
        </w:rPr>
        <w:t>S</w:t>
      </w:r>
      <w:r>
        <w:rPr>
          <w:rFonts w:ascii="NEU-BZ-S92" w:hAnsi="NEU-BZ-S92"/>
          <w:color w:val="auto"/>
          <w:vertAlign w:val="subscript"/>
        </w:rPr>
        <w:t>2</w:t>
      </w:r>
      <w:r>
        <w:rPr>
          <w:rFonts w:eastAsia="方正书宋_GBK" w:hint="default"/>
          <w:color w:val="auto"/>
        </w:rPr>
        <w:t>后</w:t>
      </w:r>
      <w:r>
        <w:rPr>
          <w:rFonts w:ascii="方正书宋_GBK" w:hAnsi="方正书宋_GBK"/>
          <w:color w:val="auto"/>
        </w:rPr>
        <w:t>,</w:t>
      </w:r>
      <w:r>
        <w:rPr>
          <w:rFonts w:eastAsia="方正书宋_GBK" w:hint="default"/>
          <w:color w:val="auto"/>
        </w:rPr>
        <w:t>以下说法正确的是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10" w:lineRule="atLeast"/>
        <w:jc w:val="center"/>
        <w:rPr>
          <w:color w:val="auto"/>
        </w:rPr>
      </w:pPr>
      <w:r>
        <w:rPr>
          <w:color w:val="auto"/>
        </w:rPr>
        <w:drawing>
          <wp:inline distT="0" distB="0" distL="0" distR="0">
            <wp:extent cx="1539240" cy="695960"/>
            <wp:effectExtent l="0" t="0" r="3810" b="8890"/>
            <wp:docPr id="378" name="124.jpg" descr="id:2147492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919606" name="124.jpg" descr="id:2147492724;FounderCES"/>
                    <pic:cNvPicPr>
                      <a:picLocks noChangeAspect="1"/>
                    </pic:cNvPicPr>
                  </pic:nvPicPr>
                  <pic:blipFill>
                    <a:blip xmlns:r="http://schemas.openxmlformats.org/officeDocument/2006/relationships" r:embed="rId19"/>
                    <a:stretch>
                      <a:fillRect/>
                    </a:stretch>
                  </pic:blipFill>
                  <pic:spPr>
                    <a:xfrm>
                      <a:off x="0" y="0"/>
                      <a:ext cx="1539360" cy="696240"/>
                    </a:xfrm>
                    <a:prstGeom prst="rect">
                      <a:avLst/>
                    </a:prstGeom>
                  </pic:spPr>
                </pic:pic>
              </a:graphicData>
            </a:graphic>
          </wp:inline>
        </w:drawing>
      </w:r>
    </w:p>
    <w:p>
      <w:pPr>
        <w:spacing w:line="410" w:lineRule="exact"/>
        <w:rPr>
          <w:color w:val="auto"/>
        </w:rPr>
      </w:pPr>
      <w:r>
        <w:rPr>
          <w:rFonts w:ascii="NEU-BZ-S92" w:hAnsi="NEU-BZ-S92"/>
          <w:color w:val="auto"/>
        </w:rPr>
        <w:t>A.S</w:t>
      </w:r>
      <w:r>
        <w:rPr>
          <w:rFonts w:ascii="NEU-BZ-S92" w:hAnsi="NEU-BZ-S92"/>
          <w:color w:val="auto"/>
          <w:vertAlign w:val="subscript"/>
        </w:rPr>
        <w:t>1</w:t>
      </w:r>
      <w:r>
        <w:rPr>
          <w:rFonts w:eastAsia="方正书宋_GBK" w:hint="default"/>
          <w:color w:val="auto"/>
        </w:rPr>
        <w:t>断开时</w:t>
      </w:r>
      <w:r>
        <w:rPr>
          <w:rFonts w:ascii="方正书宋_GBK" w:hAnsi="方正书宋_GBK"/>
          <w:color w:val="auto"/>
        </w:rPr>
        <w:t>,</w:t>
      </w:r>
      <w:r>
        <w:rPr>
          <w:rFonts w:eastAsia="方正书宋_GBK" w:hint="default"/>
          <w:color w:val="auto"/>
        </w:rPr>
        <w:t>指示灯最暗</w:t>
      </w:r>
    </w:p>
    <w:p>
      <w:pPr>
        <w:spacing w:line="410" w:lineRule="exact"/>
        <w:rPr>
          <w:color w:val="auto"/>
        </w:rPr>
      </w:pPr>
      <w:r>
        <w:rPr>
          <w:rFonts w:ascii="NEU-BZ-S92" w:hAnsi="NEU-BZ-S92"/>
          <w:color w:val="auto"/>
        </w:rPr>
        <w:t>B.S</w:t>
      </w:r>
      <w:r>
        <w:rPr>
          <w:rFonts w:ascii="NEU-BZ-S92" w:hAnsi="NEU-BZ-S92"/>
          <w:color w:val="auto"/>
          <w:vertAlign w:val="subscript"/>
        </w:rPr>
        <w:t>1</w:t>
      </w:r>
      <w:r>
        <w:rPr>
          <w:rFonts w:eastAsia="方正书宋_GBK" w:hint="default"/>
          <w:color w:val="auto"/>
        </w:rPr>
        <w:t>闭合</w:t>
      </w:r>
      <w:r>
        <w:rPr>
          <w:rFonts w:ascii="方正书宋_GBK" w:hAnsi="方正书宋_GBK"/>
          <w:color w:val="auto"/>
        </w:rPr>
        <w:t>,</w:t>
      </w:r>
      <w:r>
        <w:rPr>
          <w:rFonts w:eastAsia="方正书宋_GBK" w:hint="default"/>
          <w:color w:val="auto"/>
        </w:rPr>
        <w:t>滑片</w:t>
      </w:r>
      <w:r>
        <w:rPr>
          <w:rFonts w:ascii="NEU-BZ-S92" w:hAnsi="NEU-BZ-S92"/>
          <w:i/>
          <w:color w:val="auto"/>
        </w:rPr>
        <w:t>P</w:t>
      </w:r>
      <w:r>
        <w:rPr>
          <w:rFonts w:eastAsia="方正书宋_GBK" w:hint="default"/>
          <w:color w:val="auto"/>
        </w:rPr>
        <w:t>在图示位置时</w:t>
      </w:r>
      <w:r>
        <w:rPr>
          <w:rFonts w:ascii="方正书宋_GBK" w:hAnsi="方正书宋_GBK"/>
          <w:color w:val="auto"/>
        </w:rPr>
        <w:t>,</w:t>
      </w:r>
      <w:r>
        <w:rPr>
          <w:rFonts w:eastAsia="方正书宋_GBK" w:hint="default"/>
          <w:color w:val="auto"/>
        </w:rPr>
        <w:t>指示灯最暗</w:t>
      </w:r>
    </w:p>
    <w:p>
      <w:pPr>
        <w:spacing w:line="410" w:lineRule="exact"/>
        <w:rPr>
          <w:color w:val="auto"/>
        </w:rPr>
      </w:pPr>
      <w:r>
        <w:rPr>
          <w:rFonts w:ascii="NEU-BZ-S92" w:hAnsi="NEU-BZ-S92"/>
          <w:color w:val="auto"/>
        </w:rPr>
        <w:t>C.S</w:t>
      </w:r>
      <w:r>
        <w:rPr>
          <w:rFonts w:ascii="NEU-BZ-S92" w:hAnsi="NEU-BZ-S92"/>
          <w:color w:val="auto"/>
          <w:vertAlign w:val="subscript"/>
        </w:rPr>
        <w:t>1</w:t>
      </w:r>
      <w:r>
        <w:rPr>
          <w:rFonts w:eastAsia="方正书宋_GBK" w:hint="default"/>
          <w:color w:val="auto"/>
        </w:rPr>
        <w:t>闭合</w:t>
      </w:r>
      <w:r>
        <w:rPr>
          <w:rFonts w:ascii="方正书宋_GBK" w:hAnsi="方正书宋_GBK"/>
          <w:color w:val="auto"/>
        </w:rPr>
        <w:t>,</w:t>
      </w:r>
      <w:r>
        <w:rPr>
          <w:rFonts w:eastAsia="方正书宋_GBK" w:hint="default"/>
          <w:color w:val="auto"/>
        </w:rPr>
        <w:t>滑片</w:t>
      </w:r>
      <w:r>
        <w:rPr>
          <w:rFonts w:ascii="NEU-BZ-S92" w:hAnsi="NEU-BZ-S92"/>
          <w:i/>
          <w:color w:val="auto"/>
        </w:rPr>
        <w:t>P</w:t>
      </w:r>
      <w:r>
        <w:rPr>
          <w:rFonts w:eastAsia="方正书宋_GBK" w:hint="default"/>
          <w:color w:val="auto"/>
        </w:rPr>
        <w:t>在滑动变阻器最右端时</w:t>
      </w:r>
      <w:r>
        <w:rPr>
          <w:rFonts w:ascii="方正书宋_GBK" w:hAnsi="方正书宋_GBK"/>
          <w:color w:val="auto"/>
        </w:rPr>
        <w:t>,</w:t>
      </w:r>
      <w:r>
        <w:rPr>
          <w:rFonts w:eastAsia="方正书宋_GBK" w:hint="default"/>
          <w:color w:val="auto"/>
        </w:rPr>
        <w:t>指示灯最亮</w:t>
      </w:r>
    </w:p>
    <w:p>
      <w:pPr>
        <w:spacing w:line="410" w:lineRule="exact"/>
        <w:rPr>
          <w:color w:val="auto"/>
        </w:rPr>
      </w:pPr>
      <w:r>
        <w:rPr>
          <w:rFonts w:ascii="NEU-BZ-S92" w:hAnsi="NEU-BZ-S92"/>
          <w:color w:val="auto"/>
        </w:rPr>
        <w:t>D.S</w:t>
      </w:r>
      <w:r>
        <w:rPr>
          <w:rFonts w:ascii="NEU-BZ-S92" w:hAnsi="NEU-BZ-S92"/>
          <w:color w:val="auto"/>
          <w:vertAlign w:val="subscript"/>
        </w:rPr>
        <w:t>1</w:t>
      </w:r>
      <w:r>
        <w:rPr>
          <w:rFonts w:eastAsia="方正书宋_GBK" w:hint="default"/>
          <w:color w:val="auto"/>
        </w:rPr>
        <w:t>闭合</w:t>
      </w:r>
      <w:r>
        <w:rPr>
          <w:rFonts w:ascii="方正书宋_GBK" w:hAnsi="方正书宋_GBK"/>
          <w:color w:val="auto"/>
        </w:rPr>
        <w:t>,</w:t>
      </w:r>
      <w:r>
        <w:rPr>
          <w:rFonts w:eastAsia="方正书宋_GBK" w:hint="default"/>
          <w:color w:val="auto"/>
        </w:rPr>
        <w:t>滑片</w:t>
      </w:r>
      <w:r>
        <w:rPr>
          <w:rFonts w:ascii="NEU-BZ-S92" w:hAnsi="NEU-BZ-S92"/>
          <w:i/>
          <w:color w:val="auto"/>
        </w:rPr>
        <w:t>P</w:t>
      </w:r>
      <w:r>
        <w:rPr>
          <w:rFonts w:eastAsia="方正书宋_GBK" w:hint="default"/>
          <w:color w:val="auto"/>
        </w:rPr>
        <w:t>在滑动变阻器最左端时</w:t>
      </w:r>
      <w:r>
        <w:rPr>
          <w:rFonts w:ascii="方正书宋_GBK" w:hAnsi="方正书宋_GBK"/>
          <w:color w:val="auto"/>
        </w:rPr>
        <w:t>,</w:t>
      </w:r>
      <w:r>
        <w:rPr>
          <w:rFonts w:eastAsia="方正书宋_GBK" w:hint="default"/>
          <w:color w:val="auto"/>
        </w:rPr>
        <w:t>指示灯最亮</w:t>
      </w:r>
    </w:p>
    <w:p>
      <w:pPr>
        <w:spacing w:line="410" w:lineRule="exact"/>
        <w:rPr>
          <w:color w:val="auto"/>
        </w:rPr>
      </w:pPr>
      <w:r>
        <w:rPr>
          <w:rFonts w:eastAsia="方正黑体_GBK" w:hint="default"/>
          <w:color w:val="auto"/>
        </w:rPr>
        <w:t>三、作图题</w:t>
      </w:r>
      <w:r>
        <w:rPr>
          <w:rFonts w:ascii="方正黑体_GBK" w:hAnsi="方正黑体_GBK"/>
          <w:color w:val="auto"/>
        </w:rPr>
        <w:t>(</w:t>
      </w:r>
      <w:r>
        <w:rPr>
          <w:rFonts w:eastAsia="方正黑体_GBK" w:hint="default"/>
          <w:color w:val="auto"/>
        </w:rPr>
        <w:t>共</w:t>
      </w:r>
      <w:r>
        <w:rPr>
          <w:rFonts w:ascii="NEU-BZ-S92" w:hAnsi="NEU-BZ-S92"/>
          <w:color w:val="auto"/>
        </w:rPr>
        <w:t>8</w:t>
      </w:r>
      <w:r>
        <w:rPr>
          <w:rFonts w:eastAsia="方正黑体_GBK" w:hint="default"/>
          <w:color w:val="auto"/>
        </w:rPr>
        <w:t>分</w:t>
      </w:r>
      <w:r>
        <w:rPr>
          <w:rFonts w:ascii="方正黑体_GBK" w:hAnsi="方正黑体_GBK"/>
          <w:color w:val="auto"/>
        </w:rPr>
        <w:t>)</w:t>
      </w:r>
    </w:p>
    <w:p>
      <w:pPr>
        <w:spacing w:line="410" w:lineRule="exact"/>
        <w:rPr>
          <w:color w:val="auto"/>
        </w:rPr>
      </w:pPr>
      <w:r>
        <w:rPr>
          <w:rFonts w:ascii="NEU-F5-S92" w:hAnsi="NEU-F5-S92"/>
          <w:color w:val="auto"/>
        </w:rPr>
        <w:t>17</w:t>
      </w:r>
      <w:r>
        <w:rPr>
          <w:rFonts w:ascii="NEU-BZ-S92" w:hAnsi="NEU-BZ-S92"/>
          <w:color w:val="auto"/>
        </w:rPr>
        <w:t>.</w:t>
      </w:r>
      <w:r>
        <w:rPr>
          <w:rFonts w:ascii="方正楷体_GBK" w:hAnsi="方正楷体_GBK"/>
          <w:color w:val="auto"/>
        </w:rPr>
        <w:t>(</w:t>
      </w:r>
      <w:r>
        <w:rPr>
          <w:rFonts w:ascii="NEU-BZ-S92" w:hAnsi="NEU-BZ-S92"/>
          <w:color w:val="auto"/>
        </w:rPr>
        <w:t>4</w:t>
      </w:r>
      <w:r>
        <w:rPr>
          <w:rFonts w:eastAsia="方正楷体_GBK" w:hint="default"/>
          <w:color w:val="auto"/>
        </w:rPr>
        <w:t>分</w:t>
      </w:r>
      <w:r>
        <w:rPr>
          <w:rFonts w:ascii="方正楷体_GBK" w:hAnsi="方正楷体_GBK"/>
          <w:color w:val="auto"/>
        </w:rPr>
        <w:t>)</w:t>
      </w:r>
      <w:r>
        <w:rPr>
          <w:rFonts w:eastAsia="方正书宋_GBK" w:hint="default"/>
          <w:color w:val="auto"/>
        </w:rPr>
        <w:t>请根据图中通电螺线管的磁极</w:t>
      </w:r>
      <w:r>
        <w:rPr>
          <w:rFonts w:ascii="方正书宋_GBK" w:hAnsi="方正书宋_GBK"/>
          <w:color w:val="auto"/>
        </w:rPr>
        <w:t>,</w:t>
      </w:r>
      <w:r>
        <w:rPr>
          <w:rFonts w:eastAsia="方正书宋_GBK" w:hint="default"/>
          <w:color w:val="auto"/>
        </w:rPr>
        <w:t>在磁感线上标出磁场方向</w:t>
      </w:r>
      <w:r>
        <w:rPr>
          <w:rFonts w:ascii="方正书宋_GBK" w:hAnsi="方正书宋_GBK"/>
          <w:color w:val="auto"/>
        </w:rPr>
        <w:t>,</w:t>
      </w:r>
      <w:r>
        <w:rPr>
          <w:rFonts w:eastAsia="方正书宋_GBK" w:hint="default"/>
          <w:color w:val="auto"/>
        </w:rPr>
        <w:t>并标出小磁针的</w:t>
      </w:r>
      <w:r>
        <w:rPr>
          <w:rFonts w:ascii="NEU-BZ-S92" w:hAnsi="NEU-BZ-S92"/>
          <w:color w:val="auto"/>
        </w:rPr>
        <w:t>N</w:t>
      </w:r>
      <w:r>
        <w:rPr>
          <w:rFonts w:eastAsia="方正书宋_GBK" w:hint="default"/>
          <w:color w:val="auto"/>
        </w:rPr>
        <w:t>极以及电源的正、负极</w:t>
      </w:r>
      <w:r>
        <w:rPr>
          <w:rFonts w:ascii="方正书宋_GBK" w:hAnsi="方正书宋_GBK"/>
          <w:color w:val="auto"/>
        </w:rPr>
        <w:t>(</w:t>
      </w:r>
      <w:r>
        <w:rPr>
          <w:rFonts w:eastAsia="方正书宋_GBK" w:hint="default"/>
          <w:color w:val="auto"/>
        </w:rPr>
        <w:t>用“</w:t>
      </w:r>
      <w:r>
        <w:rPr>
          <w:rFonts w:ascii="NEU-BZ-S92" w:hAnsi="NEU-BZ-S92"/>
          <w:color w:val="auto"/>
        </w:rPr>
        <w:t>+</w:t>
      </w:r>
      <w:r>
        <w:rPr>
          <w:rFonts w:eastAsia="方正书宋_GBK" w:hint="default"/>
          <w:color w:val="auto"/>
        </w:rPr>
        <w:t>”“</w:t>
      </w:r>
      <w:r>
        <w:rPr>
          <w:rFonts w:ascii="NEU-BZ-S92" w:hAnsi="NEU-BZ-S92"/>
          <w:color w:val="auto"/>
        </w:rPr>
        <w:t>-</w:t>
      </w:r>
      <w:r>
        <w:rPr>
          <w:rFonts w:eastAsia="方正书宋_GBK" w:hint="default"/>
          <w:color w:val="auto"/>
        </w:rPr>
        <w:t>”表示</w:t>
      </w:r>
      <w:r>
        <w:rPr>
          <w:rFonts w:ascii="方正书宋_GBK" w:hAnsi="方正书宋_GBK"/>
          <w:color w:val="auto"/>
        </w:rPr>
        <w:t>)</w:t>
      </w:r>
      <w:r>
        <w:rPr>
          <w:rFonts w:ascii="NEU-BZ-S92" w:hAnsi="NEU-BZ-S92"/>
          <w:color w:val="auto"/>
        </w:rPr>
        <w:t>.</w:t>
      </w:r>
    </w:p>
    <w:p>
      <w:pPr>
        <w:spacing w:line="410" w:lineRule="atLeast"/>
        <w:jc w:val="center"/>
        <w:rPr>
          <w:color w:val="auto"/>
        </w:rPr>
      </w:pPr>
      <w:r>
        <w:rPr>
          <w:color w:val="auto"/>
        </w:rPr>
        <w:drawing>
          <wp:inline distT="0" distB="0" distL="0" distR="0">
            <wp:extent cx="1172845" cy="1115060"/>
            <wp:effectExtent l="0" t="0" r="8255" b="8890"/>
            <wp:docPr id="379" name="2018RDDWL16-1.EPS" descr="id:2147492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33294" name="2018RDDWL16-1.EPS" descr="id:2147492731;FounderCES"/>
                    <pic:cNvPicPr>
                      <a:picLocks noChangeAspect="1"/>
                    </pic:cNvPicPr>
                  </pic:nvPicPr>
                  <pic:blipFill>
                    <a:blip xmlns:r="http://schemas.openxmlformats.org/officeDocument/2006/relationships" r:embed="rId20"/>
                    <a:stretch>
                      <a:fillRect/>
                    </a:stretch>
                  </pic:blipFill>
                  <pic:spPr>
                    <a:xfrm>
                      <a:off x="0" y="0"/>
                      <a:ext cx="1173240" cy="1115280"/>
                    </a:xfrm>
                    <a:prstGeom prst="rect">
                      <a:avLst/>
                    </a:prstGeom>
                  </pic:spPr>
                </pic:pic>
              </a:graphicData>
            </a:graphic>
          </wp:inline>
        </w:drawing>
      </w:r>
    </w:p>
    <w:p>
      <w:pPr>
        <w:spacing w:line="410" w:lineRule="exact"/>
        <w:rPr>
          <w:color w:val="auto"/>
        </w:rPr>
      </w:pPr>
      <w:r>
        <w:rPr>
          <w:rFonts w:ascii="NEU-F5-S92" w:hAnsi="NEU-F5-S92"/>
          <w:color w:val="auto"/>
        </w:rPr>
        <w:t>18</w:t>
      </w:r>
      <w:r>
        <w:rPr>
          <w:rFonts w:ascii="NEU-BZ-S92" w:hAnsi="NEU-BZ-S92"/>
          <w:color w:val="auto"/>
        </w:rPr>
        <w:t>.</w:t>
      </w:r>
      <w:r>
        <w:rPr>
          <w:rFonts w:ascii="方正楷体_GBK" w:hAnsi="方正楷体_GBK"/>
          <w:color w:val="auto"/>
        </w:rPr>
        <w:t>(</w:t>
      </w:r>
      <w:r>
        <w:rPr>
          <w:rFonts w:ascii="NEU-BZ-S92" w:hAnsi="NEU-BZ-S92"/>
          <w:color w:val="auto"/>
        </w:rPr>
        <w:t>4</w:t>
      </w:r>
      <w:r>
        <w:rPr>
          <w:rFonts w:eastAsia="方正楷体_GBK" w:hint="default"/>
          <w:color w:val="auto"/>
        </w:rPr>
        <w:t>分</w:t>
      </w:r>
      <w:r>
        <w:rPr>
          <w:rFonts w:ascii="方正楷体_GBK" w:hAnsi="方正楷体_GBK"/>
          <w:color w:val="auto"/>
        </w:rPr>
        <w:t>)</w:t>
      </w:r>
      <w:r>
        <w:rPr>
          <w:rFonts w:eastAsia="方正书宋_GBK" w:hint="default"/>
          <w:color w:val="auto"/>
        </w:rPr>
        <w:t>将图中的电磁铁连入你设计的电路中</w:t>
      </w:r>
      <w:r>
        <w:rPr>
          <w:rFonts w:ascii="方正书宋_GBK" w:hAnsi="方正书宋_GBK"/>
          <w:color w:val="auto"/>
        </w:rPr>
        <w:t>(</w:t>
      </w:r>
      <w:r>
        <w:rPr>
          <w:rFonts w:eastAsia="方正书宋_GBK" w:hint="default"/>
          <w:color w:val="auto"/>
        </w:rPr>
        <w:t>在虚线框内完成</w:t>
      </w:r>
      <w:r>
        <w:rPr>
          <w:rFonts w:ascii="方正书宋_GBK" w:hAnsi="方正书宋_GBK"/>
          <w:color w:val="auto"/>
        </w:rPr>
        <w:t>),</w:t>
      </w:r>
      <w:r>
        <w:rPr>
          <w:rFonts w:eastAsia="方正书宋_GBK" w:hint="default"/>
          <w:color w:val="auto"/>
        </w:rPr>
        <w:t>要求</w:t>
      </w: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电路中的电磁铁磁性的强弱能改变</w:t>
      </w: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开关闭合后</w:t>
      </w:r>
      <w:r>
        <w:rPr>
          <w:rFonts w:ascii="方正书宋_GBK" w:hAnsi="方正书宋_GBK"/>
          <w:color w:val="auto"/>
        </w:rPr>
        <w:t>,</w:t>
      </w:r>
      <w:r>
        <w:rPr>
          <w:rFonts w:eastAsia="方正书宋_GBK" w:hint="default"/>
          <w:color w:val="auto"/>
        </w:rPr>
        <w:t>小磁针静止时如图所示</w:t>
      </w:r>
      <w:r>
        <w:rPr>
          <w:rFonts w:ascii="NEU-BZ-S92" w:hAnsi="NEU-BZ-S92"/>
          <w:color w:val="auto"/>
        </w:rPr>
        <w:t>.</w:t>
      </w:r>
    </w:p>
    <w:p>
      <w:pPr>
        <w:spacing w:line="410" w:lineRule="atLeast"/>
        <w:jc w:val="center"/>
        <w:rPr>
          <w:color w:val="auto"/>
        </w:rPr>
      </w:pPr>
      <w:r>
        <w:rPr>
          <w:color w:val="auto"/>
        </w:rPr>
        <w:drawing>
          <wp:inline distT="0" distB="0" distL="0" distR="0">
            <wp:extent cx="1946910" cy="855980"/>
            <wp:effectExtent l="0" t="0" r="15240" b="1270"/>
            <wp:docPr id="380" name="16-17JSHYWL110.jpg" descr="id:2147492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332915" name="16-17JSHYWL110.jpg" descr="id:2147492738;FounderCES"/>
                    <pic:cNvPicPr>
                      <a:picLocks noChangeAspect="1"/>
                    </pic:cNvPicPr>
                  </pic:nvPicPr>
                  <pic:blipFill>
                    <a:blip xmlns:r="http://schemas.openxmlformats.org/officeDocument/2006/relationships" r:embed="rId21"/>
                    <a:stretch>
                      <a:fillRect/>
                    </a:stretch>
                  </pic:blipFill>
                  <pic:spPr>
                    <a:xfrm>
                      <a:off x="0" y="0"/>
                      <a:ext cx="1947240" cy="856440"/>
                    </a:xfrm>
                    <a:prstGeom prst="rect">
                      <a:avLst/>
                    </a:prstGeom>
                  </pic:spPr>
                </pic:pic>
              </a:graphicData>
            </a:graphic>
          </wp:inline>
        </w:drawing>
      </w:r>
    </w:p>
    <w:p>
      <w:pPr>
        <w:spacing w:line="410" w:lineRule="exact"/>
        <w:rPr>
          <w:color w:val="auto"/>
        </w:rPr>
      </w:pPr>
      <w:r>
        <w:rPr>
          <w:rFonts w:eastAsia="方正黑体_GBK" w:hint="default"/>
          <w:color w:val="auto"/>
        </w:rPr>
        <w:t>四、实验探究题</w:t>
      </w:r>
      <w:r>
        <w:rPr>
          <w:rFonts w:ascii="方正黑体_GBK" w:hAnsi="方正黑体_GBK"/>
          <w:color w:val="auto"/>
        </w:rPr>
        <w:t>(</w:t>
      </w:r>
      <w:r>
        <w:rPr>
          <w:rFonts w:eastAsia="方正黑体_GBK" w:hint="default"/>
          <w:color w:val="auto"/>
        </w:rPr>
        <w:t>共</w:t>
      </w:r>
      <w:r>
        <w:rPr>
          <w:rFonts w:ascii="NEU-BZ-S92" w:hAnsi="NEU-BZ-S92"/>
          <w:color w:val="auto"/>
        </w:rPr>
        <w:t>17</w:t>
      </w:r>
      <w:r>
        <w:rPr>
          <w:rFonts w:eastAsia="方正黑体_GBK" w:hint="default"/>
          <w:color w:val="auto"/>
        </w:rPr>
        <w:t>分</w:t>
      </w:r>
      <w:r>
        <w:rPr>
          <w:rFonts w:ascii="方正黑体_GBK" w:hAnsi="方正黑体_GBK"/>
          <w:color w:val="auto"/>
        </w:rPr>
        <w:t>)</w:t>
      </w:r>
    </w:p>
    <w:p>
      <w:pPr>
        <w:spacing w:line="410" w:lineRule="exact"/>
        <w:rPr>
          <w:color w:val="auto"/>
        </w:rPr>
      </w:pPr>
      <w:r>
        <w:rPr>
          <w:rFonts w:ascii="NEU-F5-S92" w:hAnsi="NEU-F5-S92"/>
          <w:color w:val="auto"/>
        </w:rPr>
        <w:t>19</w:t>
      </w:r>
      <w:r>
        <w:rPr>
          <w:rFonts w:ascii="NEU-BZ-S92" w:hAnsi="NEU-BZ-S92"/>
          <w:color w:val="auto"/>
        </w:rPr>
        <w:t>.</w:t>
      </w:r>
      <w:r>
        <w:rPr>
          <w:rFonts w:ascii="方正楷体_GBK" w:hAnsi="方正楷体_GBK"/>
          <w:color w:val="auto"/>
        </w:rPr>
        <w:t>(</w:t>
      </w:r>
      <w:r>
        <w:rPr>
          <w:rFonts w:ascii="NEU-BZ-S92" w:hAnsi="NEU-BZ-S92"/>
          <w:color w:val="auto"/>
        </w:rPr>
        <w:t>7</w:t>
      </w:r>
      <w:r>
        <w:rPr>
          <w:rFonts w:eastAsia="方正楷体_GBK" w:hint="default"/>
          <w:color w:val="auto"/>
        </w:rPr>
        <w:t>分</w:t>
      </w:r>
      <w:r>
        <w:rPr>
          <w:rFonts w:ascii="方正楷体_GBK" w:hAnsi="方正楷体_GBK"/>
          <w:color w:val="auto"/>
        </w:rPr>
        <w:t>)</w:t>
      </w:r>
      <w:r>
        <w:rPr>
          <w:rFonts w:eastAsia="方正书宋_GBK" w:hint="default"/>
          <w:color w:val="auto"/>
        </w:rPr>
        <w:t>通电螺线管外部的磁场是怎样分布的</w:t>
      </w:r>
      <w:r>
        <w:rPr>
          <w:rFonts w:ascii="方正书宋_GBK" w:hAnsi="方正书宋_GBK"/>
          <w:color w:val="auto"/>
        </w:rPr>
        <w:t>?</w:t>
      </w:r>
      <w:r>
        <w:rPr>
          <w:rFonts w:eastAsia="方正书宋_GBK" w:hint="default"/>
          <w:color w:val="auto"/>
        </w:rPr>
        <w:t>我们通过以下实验来进行探究</w:t>
      </w:r>
      <w:r>
        <w:rPr>
          <w:rFonts w:ascii="方正书宋_GBK" w:hAnsi="方正书宋_GBK"/>
          <w:color w:val="auto"/>
        </w:rPr>
        <w:t>:</w:t>
      </w:r>
    </w:p>
    <w:p>
      <w:pPr>
        <w:spacing w:line="410"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在硬纸板上放置一个螺线管</w:t>
      </w:r>
      <w:r>
        <w:rPr>
          <w:rFonts w:ascii="方正书宋_GBK" w:hAnsi="方正书宋_GBK"/>
          <w:color w:val="auto"/>
        </w:rPr>
        <w:t>,</w:t>
      </w:r>
      <w:r>
        <w:rPr>
          <w:rFonts w:eastAsia="方正书宋_GBK" w:hint="default"/>
          <w:color w:val="auto"/>
        </w:rPr>
        <w:t>周围均匀地撒满铁屑</w:t>
      </w:r>
      <w:r>
        <w:rPr>
          <w:rFonts w:ascii="方正书宋_GBK" w:hAnsi="方正书宋_GBK"/>
          <w:color w:val="auto"/>
        </w:rPr>
        <w:t>,</w:t>
      </w:r>
      <w:r>
        <w:rPr>
          <w:rFonts w:eastAsia="方正书宋_GBK" w:hint="default"/>
          <w:color w:val="auto"/>
        </w:rPr>
        <w:t>给螺线管通电后</w:t>
      </w:r>
      <w:r>
        <w:rPr>
          <w:rFonts w:ascii="方正书宋_GBK" w:hAnsi="方正书宋_GBK"/>
          <w:color w:val="auto"/>
        </w:rPr>
        <w:t>,</w:t>
      </w:r>
      <w:r>
        <w:rPr>
          <w:rFonts w:eastAsia="方正书宋_GBK" w:hint="default"/>
          <w:color w:val="auto"/>
        </w:rPr>
        <w:t>铁屑被</w:t>
      </w:r>
      <w:r>
        <w:rPr>
          <w:rFonts w:ascii="NEU-BZ-S92" w:hAnsi="NEU-BZ-S92"/>
          <w:color w:val="auto"/>
          <w:u w:val="single" w:color="000000"/>
        </w:rPr>
        <w:t>　　　</w:t>
      </w:r>
      <w:r>
        <w:rPr>
          <w:rFonts w:ascii="NEU-BZ-S92" w:hAnsi="NEU-BZ-S92"/>
          <w:color w:val="auto"/>
        </w:rPr>
        <w:t>.</w:t>
      </w:r>
      <w:r>
        <w:rPr>
          <w:rFonts w:eastAsia="方正书宋_GBK" w:hint="default"/>
          <w:color w:val="auto"/>
        </w:rPr>
        <w:t>轻敲纸板</w:t>
      </w:r>
      <w:r>
        <w:rPr>
          <w:rFonts w:ascii="方正书宋_GBK" w:hAnsi="方正书宋_GBK"/>
          <w:color w:val="auto"/>
        </w:rPr>
        <w:t>,</w:t>
      </w:r>
      <w:r>
        <w:rPr>
          <w:rFonts w:eastAsia="方正书宋_GBK" w:hint="default"/>
          <w:color w:val="auto"/>
        </w:rPr>
        <w:t>观察铁屑的排列情况如图甲所示</w:t>
      </w:r>
      <w:r>
        <w:rPr>
          <w:rFonts w:ascii="方正书宋_GBK" w:hAnsi="方正书宋_GBK"/>
          <w:color w:val="auto"/>
        </w:rPr>
        <w:t>,</w:t>
      </w:r>
      <w:r>
        <w:rPr>
          <w:rFonts w:eastAsia="方正书宋_GBK" w:hint="default"/>
          <w:color w:val="auto"/>
        </w:rPr>
        <w:t>图乙和图丙分别是蹄形磁体和条形磁体的磁场分布情况</w:t>
      </w:r>
      <w:r>
        <w:rPr>
          <w:rFonts w:ascii="方正书宋_GBK" w:hAnsi="方正书宋_GBK"/>
          <w:color w:val="auto"/>
        </w:rPr>
        <w:t>,</w:t>
      </w:r>
      <w:r>
        <w:rPr>
          <w:rFonts w:eastAsia="方正书宋_GBK" w:hint="default"/>
          <w:color w:val="auto"/>
        </w:rPr>
        <w:t>对比分析可知通电螺线管外部的磁场分布与</w:t>
      </w:r>
      <w:r>
        <w:rPr>
          <w:rFonts w:ascii="NEU-BZ-S92" w:hAnsi="NEU-BZ-S92"/>
          <w:color w:val="auto"/>
          <w:u w:val="single" w:color="000000"/>
        </w:rPr>
        <w:t>　　　　</w:t>
      </w:r>
      <w:r>
        <w:rPr>
          <w:rFonts w:eastAsia="方正书宋_GBK" w:hint="default"/>
          <w:color w:val="auto"/>
        </w:rPr>
        <w:t>磁体相似</w:t>
      </w:r>
      <w:r>
        <w:rPr>
          <w:rFonts w:ascii="NEU-BZ-S92" w:hAnsi="NEU-BZ-S92"/>
          <w:color w:val="auto"/>
        </w:rPr>
        <w:t>. </w:t>
      </w:r>
    </w:p>
    <w:p>
      <w:pPr>
        <w:spacing w:line="410" w:lineRule="atLeast"/>
        <w:jc w:val="left"/>
        <w:rPr>
          <w:color w:val="auto"/>
        </w:rPr>
      </w:pPr>
      <w:r>
        <w:rPr>
          <w:color w:val="auto"/>
        </w:rPr>
        <w:drawing>
          <wp:inline distT="0" distB="0" distL="0" distR="0">
            <wp:extent cx="2840355" cy="474980"/>
            <wp:effectExtent l="0" t="0" r="17145" b="1270"/>
            <wp:docPr id="381" name="21QGBWLNZ-210.jpg" descr="id:2147492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4062" name="21QGBWLNZ-210.jpg" descr="id:2147492745;FounderCES"/>
                    <pic:cNvPicPr>
                      <a:picLocks noChangeAspect="1"/>
                    </pic:cNvPicPr>
                  </pic:nvPicPr>
                  <pic:blipFill>
                    <a:blip xmlns:r="http://schemas.openxmlformats.org/officeDocument/2006/relationships" r:embed="rId22"/>
                    <a:stretch>
                      <a:fillRect/>
                    </a:stretch>
                  </pic:blipFill>
                  <pic:spPr>
                    <a:xfrm>
                      <a:off x="0" y="0"/>
                      <a:ext cx="2840400" cy="475560"/>
                    </a:xfrm>
                    <a:prstGeom prst="rect">
                      <a:avLst/>
                    </a:prstGeom>
                  </pic:spPr>
                </pic:pic>
              </a:graphicData>
            </a:graphic>
          </wp:inline>
        </w:drawing>
      </w:r>
    </w:p>
    <w:p>
      <w:pPr>
        <w:spacing w:line="380" w:lineRule="exact"/>
        <w:rPr>
          <w:color w:val="auto"/>
        </w:rPr>
      </w:pPr>
      <w:r>
        <w:rPr>
          <w:rFonts w:ascii="NEU-BZ-S92" w:hAnsi="NEU-BZ-S92"/>
          <w:color w:val="auto"/>
          <w:sz w:val="21"/>
        </w:rPr>
        <w:t>　</w:t>
      </w:r>
      <w:r>
        <w:rPr>
          <w:rFonts w:eastAsia="方正书宋_GBK" w:hint="default"/>
          <w:color w:val="auto"/>
          <w:sz w:val="21"/>
        </w:rPr>
        <w:t>甲</w:t>
      </w:r>
      <w:r>
        <w:rPr>
          <w:rFonts w:ascii="NEU-BZ-S92" w:hAnsi="NEU-BZ-S92"/>
          <w:color w:val="auto"/>
          <w:sz w:val="21"/>
        </w:rPr>
        <w:t>　　　　</w:t>
      </w:r>
      <w:r>
        <w:rPr>
          <w:rFonts w:eastAsia="方正书宋_GBK" w:hint="default"/>
          <w:color w:val="auto"/>
          <w:sz w:val="21"/>
        </w:rPr>
        <w:t>乙</w:t>
      </w:r>
      <w:r>
        <w:rPr>
          <w:rFonts w:ascii="NEU-BZ-S92" w:hAnsi="NEU-BZ-S92"/>
          <w:color w:val="auto"/>
          <w:sz w:val="21"/>
        </w:rPr>
        <w:t>　　　　</w:t>
      </w:r>
      <w:r>
        <w:rPr>
          <w:rFonts w:eastAsia="方正书宋_GBK" w:hint="default"/>
          <w:color w:val="auto"/>
          <w:sz w:val="21"/>
        </w:rPr>
        <w:t xml:space="preserve"> 丙</w:t>
      </w:r>
      <w:r>
        <w:rPr>
          <w:rFonts w:ascii="NEU-BZ-S92" w:hAnsi="NEU-BZ-S92"/>
          <w:color w:val="auto"/>
          <w:sz w:val="21"/>
        </w:rPr>
        <w:t>　　　　　</w:t>
      </w:r>
      <w:r>
        <w:rPr>
          <w:rFonts w:eastAsia="方正书宋_GBK" w:hint="default"/>
          <w:color w:val="auto"/>
          <w:sz w:val="21"/>
        </w:rPr>
        <w:t>丁</w:t>
      </w:r>
    </w:p>
    <w:p>
      <w:pPr>
        <w:spacing w:line="410"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我们要判断通电螺线管外部的磁场方向</w:t>
      </w:r>
      <w:r>
        <w:rPr>
          <w:rFonts w:ascii="方正书宋_GBK" w:hAnsi="方正书宋_GBK"/>
          <w:color w:val="auto"/>
        </w:rPr>
        <w:t>,</w:t>
      </w:r>
      <w:r>
        <w:rPr>
          <w:rFonts w:eastAsia="方正书宋_GBK" w:hint="default"/>
          <w:color w:val="auto"/>
        </w:rPr>
        <w:t>需要借助</w:t>
      </w:r>
      <w:r>
        <w:rPr>
          <w:rFonts w:ascii="NEU-BZ-S92" w:hAnsi="NEU-BZ-S92"/>
          <w:color w:val="auto"/>
          <w:u w:val="single" w:color="000000"/>
        </w:rPr>
        <w:t>　　　　</w:t>
      </w:r>
      <w:r>
        <w:rPr>
          <w:rFonts w:ascii="NEU-BZ-S92" w:hAnsi="NEU-BZ-S92"/>
          <w:color w:val="auto"/>
        </w:rPr>
        <w:t>. </w:t>
      </w:r>
    </w:p>
    <w:p>
      <w:pPr>
        <w:spacing w:line="410"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根据前面的实验结果</w:t>
      </w:r>
      <w:r>
        <w:rPr>
          <w:rFonts w:ascii="方正书宋_GBK" w:hAnsi="方正书宋_GBK"/>
          <w:color w:val="auto"/>
        </w:rPr>
        <w:t>,</w:t>
      </w:r>
      <w:r>
        <w:rPr>
          <w:rFonts w:eastAsia="方正书宋_GBK" w:hint="default"/>
          <w:color w:val="auto"/>
        </w:rPr>
        <w:t>把通电螺线管看成一个磁体</w:t>
      </w:r>
      <w:r>
        <w:rPr>
          <w:rFonts w:ascii="方正书宋_GBK" w:hAnsi="方正书宋_GBK"/>
          <w:color w:val="auto"/>
        </w:rPr>
        <w:t>,</w:t>
      </w:r>
      <w:r>
        <w:rPr>
          <w:rFonts w:eastAsia="方正书宋_GBK" w:hint="default"/>
          <w:color w:val="auto"/>
        </w:rPr>
        <w:t>它的两极如图丁所示</w:t>
      </w:r>
      <w:r>
        <w:rPr>
          <w:rFonts w:ascii="方正书宋_GBK" w:hAnsi="方正书宋_GBK"/>
          <w:color w:val="auto"/>
        </w:rPr>
        <w:t>,</w:t>
      </w:r>
      <w:r>
        <w:rPr>
          <w:rFonts w:eastAsia="方正书宋_GBK" w:hint="default"/>
          <w:color w:val="auto"/>
        </w:rPr>
        <w:t>为了进一步探究通电螺线管的极性与环绕螺线管的电流方向之间有什么关系</w:t>
      </w:r>
      <w:r>
        <w:rPr>
          <w:rFonts w:ascii="方正书宋_GBK" w:hAnsi="方正书宋_GBK"/>
          <w:color w:val="auto"/>
        </w:rPr>
        <w:t>,</w:t>
      </w:r>
      <w:r>
        <w:rPr>
          <w:rFonts w:eastAsia="方正书宋_GBK" w:hint="default"/>
          <w:color w:val="auto"/>
        </w:rPr>
        <w:t>我们下一步要做的是</w:t>
      </w:r>
      <w:r>
        <w:rPr>
          <w:rFonts w:ascii="NEU-BZ-S92" w:hAnsi="NEU-BZ-S92"/>
          <w:color w:val="auto"/>
          <w:u w:val="single" w:color="000000"/>
        </w:rPr>
        <w:t>　　　　　　　　　　　　</w:t>
      </w:r>
      <w:r>
        <w:rPr>
          <w:rFonts w:ascii="方正书宋_GBK" w:hAnsi="方正书宋_GBK"/>
          <w:color w:val="auto"/>
        </w:rPr>
        <w:t>,</w:t>
      </w:r>
      <w:r>
        <w:rPr>
          <w:rFonts w:eastAsia="方正书宋_GBK" w:hint="default"/>
          <w:color w:val="auto"/>
        </w:rPr>
        <w:t>观察</w:t>
      </w:r>
      <w:r>
        <w:rPr>
          <w:rFonts w:ascii="NEU-BZ-S92" w:hAnsi="NEU-BZ-S92"/>
          <w:color w:val="auto"/>
          <w:u w:val="single" w:color="000000"/>
        </w:rPr>
        <w:t>　　　　　　　　　　　　　　　　　</w:t>
      </w:r>
      <w:r>
        <w:rPr>
          <w:rFonts w:ascii="NEU-BZ-S92" w:hAnsi="NEU-BZ-S92"/>
          <w:color w:val="auto"/>
        </w:rPr>
        <w:t>. </w:t>
      </w:r>
    </w:p>
    <w:p>
      <w:pPr>
        <w:spacing w:line="410" w:lineRule="exact"/>
        <w:rPr>
          <w:color w:val="auto"/>
        </w:rPr>
      </w:pPr>
      <w:r>
        <w:rPr>
          <w:rFonts w:ascii="NEU-F5-S92" w:hAnsi="NEU-F5-S92"/>
          <w:color w:val="auto"/>
        </w:rPr>
        <w:t>20</w:t>
      </w:r>
      <w:r>
        <w:rPr>
          <w:rFonts w:ascii="NEU-BZ-S92" w:hAnsi="NEU-BZ-S92"/>
          <w:color w:val="auto"/>
        </w:rPr>
        <w:t>.</w:t>
      </w:r>
      <w:r>
        <w:rPr>
          <w:rFonts w:ascii="方正楷体_GBK" w:hAnsi="方正楷体_GBK"/>
          <w:color w:val="auto"/>
        </w:rPr>
        <w:t>(</w:t>
      </w:r>
      <w:r>
        <w:rPr>
          <w:rFonts w:ascii="NEU-BZ-S92" w:hAnsi="NEU-BZ-S92"/>
          <w:color w:val="auto"/>
        </w:rPr>
        <w:t>10</w:t>
      </w:r>
      <w:r>
        <w:rPr>
          <w:rFonts w:eastAsia="方正楷体_GBK" w:hint="default"/>
          <w:color w:val="auto"/>
        </w:rPr>
        <w:t>分</w:t>
      </w:r>
      <w:r>
        <w:rPr>
          <w:rFonts w:ascii="方正楷体_GBK" w:hAnsi="方正楷体_GBK"/>
          <w:color w:val="auto"/>
        </w:rPr>
        <w:t>)</w:t>
      </w:r>
      <w:r>
        <w:rPr>
          <w:rFonts w:eastAsia="方正书宋_GBK" w:hint="default"/>
          <w:color w:val="auto"/>
        </w:rPr>
        <w:t>如图是小明探究“影响电磁铁磁性强弱因素”的实验装置</w:t>
      </w:r>
      <w:r>
        <w:rPr>
          <w:rFonts w:ascii="方正书宋_GBK" w:hAnsi="方正书宋_GBK"/>
          <w:color w:val="auto"/>
        </w:rPr>
        <w:t>,</w:t>
      </w:r>
      <w:r>
        <w:rPr>
          <w:rFonts w:eastAsia="方正书宋_GBK" w:hint="default"/>
          <w:color w:val="auto"/>
        </w:rPr>
        <w:t>它由电源、滑动变阻器、开关、电流表、带铁芯的螺线管</w:t>
      </w:r>
      <w:r>
        <w:rPr>
          <w:rFonts w:ascii="方正书宋_GBK" w:hAnsi="方正书宋_GBK"/>
          <w:color w:val="auto"/>
        </w:rPr>
        <w:t>(</w:t>
      </w:r>
      <w:r>
        <w:rPr>
          <w:rFonts w:eastAsia="方正书宋_GBK" w:hint="default"/>
          <w:color w:val="auto"/>
        </w:rPr>
        <w:t>电磁铁</w:t>
      </w:r>
      <w:r>
        <w:rPr>
          <w:rFonts w:ascii="方正书宋_GBK" w:hAnsi="方正书宋_GBK"/>
          <w:color w:val="auto"/>
        </w:rPr>
        <w:t>)</w:t>
      </w:r>
      <w:r>
        <w:rPr>
          <w:rFonts w:eastAsia="方正书宋_GBK" w:hint="default"/>
          <w:color w:val="auto"/>
        </w:rPr>
        <w:t>和自制刻度板等组成</w:t>
      </w:r>
      <w:r>
        <w:rPr>
          <w:rFonts w:ascii="方正书宋_GBK" w:hAnsi="方正书宋_GBK"/>
          <w:color w:val="auto"/>
        </w:rPr>
        <w:t>,</w:t>
      </w:r>
      <w:r>
        <w:rPr>
          <w:rFonts w:eastAsia="方正书宋_GBK" w:hint="default"/>
          <w:color w:val="auto"/>
        </w:rPr>
        <w:t>通过观察指针</w:t>
      </w:r>
      <w:r>
        <w:rPr>
          <w:rFonts w:ascii="NEU-BZ-S92" w:hAnsi="NEU-BZ-S92"/>
          <w:i/>
          <w:color w:val="auto"/>
        </w:rPr>
        <w:t>B</w:t>
      </w:r>
      <w:r>
        <w:rPr>
          <w:rFonts w:eastAsia="方正书宋_GBK" w:hint="default"/>
          <w:color w:val="auto"/>
        </w:rPr>
        <w:t>偏转角度的大小可以判断电磁铁磁性的强弱</w:t>
      </w:r>
      <w:r>
        <w:rPr>
          <w:rFonts w:ascii="NEU-BZ-S92" w:hAnsi="NEU-BZ-S92"/>
          <w:i/>
          <w:color w:val="auto"/>
        </w:rPr>
        <w:t>.</w:t>
      </w:r>
      <w:r>
        <w:rPr>
          <w:rFonts w:eastAsia="方正书宋_GBK" w:hint="default"/>
          <w:color w:val="auto"/>
        </w:rPr>
        <w:t>在指针下方固定一物体</w:t>
      </w:r>
      <w:r>
        <w:rPr>
          <w:rFonts w:ascii="NEU-BZ-S92" w:hAnsi="NEU-BZ-S92"/>
          <w:i/>
          <w:color w:val="auto"/>
        </w:rPr>
        <w:t>A</w:t>
      </w:r>
      <w:r>
        <w:rPr>
          <w:rFonts w:ascii="方正书宋_GBK" w:hAnsi="方正书宋_GBK"/>
          <w:color w:val="auto"/>
        </w:rPr>
        <w:t>,</w:t>
      </w:r>
      <w:r>
        <w:rPr>
          <w:rFonts w:eastAsia="方正书宋_GBK" w:hint="default"/>
          <w:color w:val="auto"/>
        </w:rPr>
        <w:t>当导线</w:t>
      </w:r>
      <w:r>
        <w:rPr>
          <w:rFonts w:ascii="NEU-BZ-S92" w:hAnsi="NEU-BZ-S92"/>
          <w:i/>
          <w:color w:val="auto"/>
        </w:rPr>
        <w:t>a</w:t>
      </w:r>
      <w:r>
        <w:rPr>
          <w:rFonts w:eastAsia="方正书宋_GBK" w:hint="default"/>
          <w:color w:val="auto"/>
        </w:rPr>
        <w:t>与接线柱</w:t>
      </w:r>
      <w:r>
        <w:rPr>
          <w:rFonts w:ascii="NEU-BZ-S92" w:hAnsi="NEU-BZ-S92"/>
          <w:color w:val="auto"/>
        </w:rPr>
        <w:t>2</w:t>
      </w:r>
      <w:r>
        <w:rPr>
          <w:rFonts w:eastAsia="方正书宋_GBK" w:hint="default"/>
          <w:color w:val="auto"/>
        </w:rPr>
        <w:t>相连时</w:t>
      </w:r>
      <w:r>
        <w:rPr>
          <w:rFonts w:ascii="方正书宋_GBK" w:hAnsi="方正书宋_GBK"/>
          <w:color w:val="auto"/>
        </w:rPr>
        <w:t>,</w:t>
      </w:r>
      <w:r>
        <w:rPr>
          <w:rFonts w:eastAsia="方正书宋_GBK" w:hint="default"/>
          <w:color w:val="auto"/>
        </w:rPr>
        <w:t>闭合开关后</w:t>
      </w:r>
      <w:r>
        <w:rPr>
          <w:rFonts w:ascii="方正书宋_GBK" w:hAnsi="方正书宋_GBK"/>
          <w:color w:val="auto"/>
        </w:rPr>
        <w:t>,</w:t>
      </w:r>
      <w:r>
        <w:rPr>
          <w:rFonts w:eastAsia="方正书宋_GBK" w:hint="default"/>
          <w:color w:val="auto"/>
        </w:rPr>
        <w:t>指针</w:t>
      </w:r>
      <w:r>
        <w:rPr>
          <w:rFonts w:ascii="NEU-BZ-S92" w:hAnsi="NEU-BZ-S92"/>
          <w:i/>
          <w:color w:val="auto"/>
        </w:rPr>
        <w:t>B</w:t>
      </w:r>
      <w:r>
        <w:rPr>
          <w:rFonts w:eastAsia="方正书宋_GBK" w:hint="default"/>
          <w:color w:val="auto"/>
        </w:rPr>
        <w:t>发生偏转</w:t>
      </w:r>
      <w:r>
        <w:rPr>
          <w:rFonts w:ascii="NEU-BZ-S92" w:hAnsi="NEU-BZ-S92"/>
          <w:color w:val="auto"/>
        </w:rPr>
        <w:t>.</w:t>
      </w:r>
    </w:p>
    <w:p>
      <w:pPr>
        <w:spacing w:line="410" w:lineRule="atLeast"/>
        <w:jc w:val="center"/>
        <w:rPr>
          <w:color w:val="auto"/>
        </w:rPr>
      </w:pPr>
      <w:r>
        <w:rPr>
          <w:color w:val="auto"/>
        </w:rPr>
        <w:drawing>
          <wp:inline distT="0" distB="0" distL="0" distR="0">
            <wp:extent cx="1767840" cy="1440180"/>
            <wp:effectExtent l="0" t="0" r="3810" b="7620"/>
            <wp:docPr id="382" name="WJJCZHYBWL15.jpg" descr="id:2147492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753962" name="WJJCZHYBWL15.jpg" descr="id:2147492752;FounderCES"/>
                    <pic:cNvPicPr>
                      <a:picLocks noChangeAspect="1"/>
                    </pic:cNvPicPr>
                  </pic:nvPicPr>
                  <pic:blipFill>
                    <a:blip xmlns:r="http://schemas.openxmlformats.org/officeDocument/2006/relationships" r:embed="rId23"/>
                    <a:stretch>
                      <a:fillRect/>
                    </a:stretch>
                  </pic:blipFill>
                  <pic:spPr>
                    <a:xfrm>
                      <a:off x="0" y="0"/>
                      <a:ext cx="1768320" cy="1440720"/>
                    </a:xfrm>
                    <a:prstGeom prst="rect">
                      <a:avLst/>
                    </a:prstGeom>
                  </pic:spPr>
                </pic:pic>
              </a:graphicData>
            </a:graphic>
          </wp:inline>
        </w:drawing>
      </w:r>
    </w:p>
    <w:p>
      <w:pPr>
        <w:spacing w:line="410"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指针下方的物体</w:t>
      </w:r>
      <w:r>
        <w:rPr>
          <w:rFonts w:ascii="NEU-BZ-S92" w:hAnsi="NEU-BZ-S92"/>
          <w:i/>
          <w:color w:val="auto"/>
        </w:rPr>
        <w:t>A</w:t>
      </w:r>
      <w:r>
        <w:rPr>
          <w:rFonts w:eastAsia="方正书宋_GBK" w:hint="default"/>
          <w:color w:val="auto"/>
        </w:rPr>
        <w:t>可能由</w:t>
      </w:r>
      <w:r>
        <w:rPr>
          <w:rFonts w:ascii="NEU-BZ-S92" w:hAnsi="NEU-BZ-S92"/>
          <w:color w:val="auto"/>
          <w:u w:val="single" w:color="000000"/>
        </w:rPr>
        <w:t>　　　　</w:t>
      </w:r>
      <w:r>
        <w:rPr>
          <w:rFonts w:eastAsia="方正书宋_GBK" w:hint="default"/>
          <w:color w:val="auto"/>
        </w:rPr>
        <w:t>制成</w:t>
      </w:r>
      <w:r>
        <w:rPr>
          <w:rFonts w:ascii="NEU-BZ-S92" w:hAnsi="NEU-BZ-S92"/>
          <w:color w:val="auto"/>
        </w:rPr>
        <w:t>. </w:t>
      </w:r>
    </w:p>
    <w:p>
      <w:pPr>
        <w:spacing w:line="410" w:lineRule="exact"/>
        <w:rPr>
          <w:color w:val="auto"/>
        </w:rPr>
      </w:pPr>
      <w:r>
        <w:rPr>
          <w:rFonts w:ascii="NEU-BZ-S92" w:hAnsi="NEU-BZ-S92"/>
          <w:color w:val="auto"/>
        </w:rPr>
        <w:t>A.</w:t>
      </w:r>
      <w:r>
        <w:rPr>
          <w:rFonts w:eastAsia="方正书宋_GBK" w:hint="default"/>
          <w:color w:val="auto"/>
        </w:rPr>
        <w:t>铜</w:t>
      </w:r>
      <w:r>
        <w:rPr>
          <w:rFonts w:ascii="NEU-BZ-S92" w:hAnsi="NEU-BZ-S92"/>
          <w:color w:val="auto"/>
        </w:rPr>
        <w:t>　　B.</w:t>
      </w:r>
      <w:r>
        <w:rPr>
          <w:rFonts w:eastAsia="方正书宋_GBK" w:hint="default"/>
          <w:color w:val="auto"/>
        </w:rPr>
        <w:t>铝</w:t>
      </w:r>
      <w:r>
        <w:rPr>
          <w:rFonts w:ascii="NEU-BZ-S92" w:hAnsi="NEU-BZ-S92"/>
          <w:color w:val="auto"/>
        </w:rPr>
        <w:t>　　C.</w:t>
      </w:r>
      <w:r>
        <w:rPr>
          <w:rFonts w:eastAsia="方正书宋_GBK" w:hint="default"/>
          <w:color w:val="auto"/>
        </w:rPr>
        <w:t>塑料</w:t>
      </w:r>
      <w:r>
        <w:rPr>
          <w:rFonts w:ascii="NEU-BZ-S92" w:hAnsi="NEU-BZ-S92"/>
          <w:color w:val="auto"/>
        </w:rPr>
        <w:t>　　D.</w:t>
      </w:r>
      <w:r>
        <w:rPr>
          <w:rFonts w:eastAsia="方正书宋_GBK" w:hint="default"/>
          <w:color w:val="auto"/>
        </w:rPr>
        <w:t>铁</w:t>
      </w:r>
    </w:p>
    <w:p>
      <w:pPr>
        <w:spacing w:line="410"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开关闭合后</w:t>
      </w:r>
      <w:r>
        <w:rPr>
          <w:rFonts w:ascii="方正书宋_GBK" w:hAnsi="方正书宋_GBK"/>
          <w:color w:val="auto"/>
        </w:rPr>
        <w:t>,</w:t>
      </w:r>
      <w:r>
        <w:rPr>
          <w:rFonts w:eastAsia="方正书宋_GBK" w:hint="default"/>
          <w:color w:val="auto"/>
        </w:rPr>
        <w:t>电磁铁左端为</w:t>
      </w:r>
      <w:r>
        <w:rPr>
          <w:rFonts w:ascii="NEU-BZ-S92" w:hAnsi="NEU-BZ-S92"/>
          <w:color w:val="auto"/>
          <w:u w:val="single" w:color="000000"/>
        </w:rPr>
        <w:t>　　　　</w:t>
      </w:r>
      <w:r>
        <w:rPr>
          <w:rFonts w:eastAsia="方正书宋_GBK" w:hint="default"/>
          <w:color w:val="auto"/>
        </w:rPr>
        <w:t>极</w:t>
      </w:r>
      <w:r>
        <w:rPr>
          <w:rFonts w:ascii="NEU-BZ-S92" w:hAnsi="NEU-BZ-S92"/>
          <w:color w:val="auto"/>
        </w:rPr>
        <w:t>. </w:t>
      </w:r>
    </w:p>
    <w:p>
      <w:pPr>
        <w:spacing w:line="410"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实验发现</w:t>
      </w:r>
      <w:r>
        <w:rPr>
          <w:rFonts w:ascii="方正书宋_GBK" w:hAnsi="方正书宋_GBK"/>
          <w:color w:val="auto"/>
        </w:rPr>
        <w:t>:</w:t>
      </w:r>
    </w:p>
    <w:p>
      <w:pPr>
        <w:spacing w:line="421" w:lineRule="exact"/>
        <w:rPr>
          <w:color w:val="auto"/>
        </w:rPr>
      </w:pPr>
      <w:r>
        <w:rPr>
          <w:rFonts w:ascii="NEU-BZ-S92" w:hAnsi="NEU-BZ-S92"/>
          <w:color w:val="auto"/>
        </w:rPr>
        <w:t>①</w:t>
      </w:r>
      <w:r>
        <w:rPr>
          <w:rFonts w:eastAsia="方正书宋_GBK" w:hint="default"/>
          <w:color w:val="auto"/>
        </w:rPr>
        <w:t>将滑动变阻器的滑片</w:t>
      </w:r>
      <w:r>
        <w:rPr>
          <w:rFonts w:ascii="NEU-BZ-S92" w:hAnsi="NEU-BZ-S92"/>
          <w:i/>
          <w:color w:val="auto"/>
        </w:rPr>
        <w:t>P</w:t>
      </w:r>
      <w:r>
        <w:rPr>
          <w:rFonts w:eastAsia="方正书宋_GBK" w:hint="default"/>
          <w:color w:val="auto"/>
        </w:rPr>
        <w:t>向左移动的过程中</w:t>
      </w:r>
      <w:r>
        <w:rPr>
          <w:rFonts w:ascii="方正书宋_GBK" w:hAnsi="方正书宋_GBK"/>
          <w:color w:val="auto"/>
        </w:rPr>
        <w:t>,</w:t>
      </w:r>
      <w:r>
        <w:rPr>
          <w:rFonts w:eastAsia="方正书宋_GBK" w:hint="default"/>
          <w:color w:val="auto"/>
        </w:rPr>
        <w:t>指针</w:t>
      </w:r>
      <w:r>
        <w:rPr>
          <w:rFonts w:ascii="NEU-BZ-S92" w:hAnsi="NEU-BZ-S92"/>
          <w:i/>
          <w:color w:val="auto"/>
        </w:rPr>
        <w:t>B</w:t>
      </w:r>
      <w:r>
        <w:rPr>
          <w:rFonts w:eastAsia="方正书宋_GBK" w:hint="default"/>
          <w:color w:val="auto"/>
        </w:rPr>
        <w:t>偏转的角度将会</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选填“增大”“减小”或“不变”</w:t>
      </w:r>
      <w:r>
        <w:rPr>
          <w:rFonts w:ascii="方正书宋_GBK" w:hAnsi="方正书宋_GBK"/>
          <w:color w:val="auto"/>
        </w:rPr>
        <w:t>); </w:t>
      </w:r>
    </w:p>
    <w:p>
      <w:pPr>
        <w:spacing w:line="421" w:lineRule="exact"/>
        <w:rPr>
          <w:color w:val="auto"/>
        </w:rPr>
      </w:pPr>
      <w:r>
        <w:rPr>
          <w:rFonts w:ascii="NEU-BZ-S92" w:hAnsi="NEU-BZ-S92"/>
          <w:color w:val="auto"/>
        </w:rPr>
        <w:t>②</w:t>
      </w:r>
      <w:r>
        <w:rPr>
          <w:rFonts w:eastAsia="方正书宋_GBK" w:hint="default"/>
          <w:color w:val="auto"/>
        </w:rPr>
        <w:t>将导线</w:t>
      </w:r>
      <w:r>
        <w:rPr>
          <w:rFonts w:ascii="NEU-BZ-S92" w:hAnsi="NEU-BZ-S92"/>
          <w:i/>
          <w:color w:val="auto"/>
        </w:rPr>
        <w:t>a</w:t>
      </w:r>
      <w:r>
        <w:rPr>
          <w:rFonts w:eastAsia="方正书宋_GBK" w:hint="default"/>
          <w:color w:val="auto"/>
        </w:rPr>
        <w:t>由与接线柱</w:t>
      </w:r>
      <w:r>
        <w:rPr>
          <w:rFonts w:ascii="NEU-BZ-S92" w:hAnsi="NEU-BZ-S92"/>
          <w:color w:val="auto"/>
        </w:rPr>
        <w:t>2</w:t>
      </w:r>
      <w:r>
        <w:rPr>
          <w:rFonts w:eastAsia="方正书宋_GBK" w:hint="default"/>
          <w:color w:val="auto"/>
        </w:rPr>
        <w:t>相连改为与接线柱</w:t>
      </w:r>
      <w:r>
        <w:rPr>
          <w:rFonts w:ascii="NEU-BZ-S92" w:hAnsi="NEU-BZ-S92"/>
          <w:color w:val="auto"/>
        </w:rPr>
        <w:t>1</w:t>
      </w:r>
      <w:r>
        <w:rPr>
          <w:rFonts w:eastAsia="方正书宋_GBK" w:hint="default"/>
          <w:color w:val="auto"/>
        </w:rPr>
        <w:t>相连</w:t>
      </w:r>
      <w:r>
        <w:rPr>
          <w:rFonts w:ascii="方正书宋_GBK" w:hAnsi="方正书宋_GBK"/>
          <w:color w:val="auto"/>
        </w:rPr>
        <w:t>,</w:t>
      </w:r>
      <w:r>
        <w:rPr>
          <w:rFonts w:eastAsia="方正书宋_GBK" w:hint="default"/>
          <w:color w:val="auto"/>
        </w:rPr>
        <w:t>闭合开关后</w:t>
      </w:r>
      <w:r>
        <w:rPr>
          <w:rFonts w:ascii="方正书宋_GBK" w:hAnsi="方正书宋_GBK"/>
          <w:color w:val="auto"/>
        </w:rPr>
        <w:t>,</w:t>
      </w:r>
      <w:r>
        <w:rPr>
          <w:rFonts w:eastAsia="方正书宋_GBK" w:hint="default"/>
          <w:color w:val="auto"/>
        </w:rPr>
        <w:t>调整滑动变阻器的滑片</w:t>
      </w:r>
      <w:r>
        <w:rPr>
          <w:rFonts w:ascii="NEU-BZ-S92" w:hAnsi="NEU-BZ-S92"/>
          <w:i/>
          <w:color w:val="auto"/>
        </w:rPr>
        <w:t>P</w:t>
      </w:r>
      <w:r>
        <w:rPr>
          <w:rFonts w:eastAsia="方正书宋_GBK" w:hint="default"/>
          <w:color w:val="auto"/>
        </w:rPr>
        <w:t>的位置</w:t>
      </w:r>
      <w:r>
        <w:rPr>
          <w:rFonts w:ascii="方正书宋_GBK" w:hAnsi="方正书宋_GBK"/>
          <w:color w:val="auto"/>
        </w:rPr>
        <w:t>,</w:t>
      </w:r>
      <w:r>
        <w:rPr>
          <w:rFonts w:eastAsia="方正书宋_GBK" w:hint="default"/>
          <w:color w:val="auto"/>
        </w:rPr>
        <w:t>使电路中的</w:t>
      </w:r>
      <w:r>
        <w:rPr>
          <w:rFonts w:ascii="NEU-BZ-S92" w:hAnsi="NEU-BZ-S92"/>
          <w:i/>
          <w:color w:val="auto"/>
          <w:u w:val="single" w:color="000000"/>
        </w:rPr>
        <w:t>　　　　</w:t>
      </w:r>
      <w:r>
        <w:rPr>
          <w:rFonts w:eastAsia="方正书宋_GBK" w:hint="default"/>
          <w:color w:val="auto"/>
        </w:rPr>
        <w:t>保持不变</w:t>
      </w:r>
      <w:r>
        <w:rPr>
          <w:rFonts w:ascii="方正书宋_GBK" w:hAnsi="方正书宋_GBK"/>
          <w:color w:val="auto"/>
        </w:rPr>
        <w:t>,</w:t>
      </w:r>
      <w:r>
        <w:rPr>
          <w:rFonts w:eastAsia="方正书宋_GBK" w:hint="default"/>
          <w:color w:val="auto"/>
        </w:rPr>
        <w:t>可发现指针</w:t>
      </w:r>
      <w:r>
        <w:rPr>
          <w:rFonts w:ascii="NEU-BZ-S92" w:hAnsi="NEU-BZ-S92"/>
          <w:i/>
          <w:color w:val="auto"/>
        </w:rPr>
        <w:t>B</w:t>
      </w:r>
      <w:r>
        <w:rPr>
          <w:rFonts w:eastAsia="方正书宋_GBK" w:hint="default"/>
          <w:color w:val="auto"/>
        </w:rPr>
        <w:t>偏转的角度将会</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选填“增大”“减小”或“不变”</w:t>
      </w:r>
      <w:r>
        <w:rPr>
          <w:rFonts w:ascii="方正书宋_GBK" w:hAnsi="方正书宋_GBK"/>
          <w:color w:val="auto"/>
        </w:rPr>
        <w:t>)</w:t>
      </w:r>
      <w:r>
        <w:rPr>
          <w:rFonts w:ascii="NEU-BZ-S92" w:hAnsi="NEU-BZ-S92"/>
          <w:color w:val="auto"/>
        </w:rPr>
        <w:t>. </w:t>
      </w:r>
    </w:p>
    <w:p>
      <w:pPr>
        <w:spacing w:line="421" w:lineRule="exact"/>
        <w:rPr>
          <w:color w:val="auto"/>
        </w:rPr>
      </w:pPr>
      <w:r>
        <w:rPr>
          <w:rFonts w:ascii="方正书宋_GBK" w:hAnsi="方正书宋_GBK"/>
          <w:color w:val="auto"/>
        </w:rPr>
        <w:t>(</w:t>
      </w:r>
      <w:r>
        <w:rPr>
          <w:rFonts w:ascii="NEU-BZ-S92" w:hAnsi="NEU-BZ-S92"/>
          <w:color w:val="auto"/>
        </w:rPr>
        <w:t>4</w:t>
      </w:r>
      <w:r>
        <w:rPr>
          <w:rFonts w:ascii="方正书宋_GBK" w:hAnsi="方正书宋_GBK"/>
          <w:color w:val="auto"/>
        </w:rPr>
        <w:t>)</w:t>
      </w:r>
      <w:r>
        <w:rPr>
          <w:rFonts w:eastAsia="方正书宋_GBK" w:hint="default"/>
          <w:color w:val="auto"/>
        </w:rPr>
        <w:t>经过对电磁铁的研究</w:t>
      </w:r>
      <w:r>
        <w:rPr>
          <w:rFonts w:ascii="方正书宋_GBK" w:hAnsi="方正书宋_GBK"/>
          <w:color w:val="auto"/>
        </w:rPr>
        <w:t>,</w:t>
      </w:r>
      <w:r>
        <w:rPr>
          <w:rFonts w:eastAsia="方正书宋_GBK" w:hint="default"/>
          <w:color w:val="auto"/>
        </w:rPr>
        <w:t>可得出结论</w:t>
      </w:r>
      <w:r>
        <w:rPr>
          <w:rFonts w:ascii="方正书宋_GBK" w:hAnsi="方正书宋_GBK"/>
          <w:color w:val="auto"/>
        </w:rPr>
        <w:t>:</w:t>
      </w:r>
      <w:r>
        <w:rPr>
          <w:rFonts w:eastAsia="方正书宋_GBK" w:hint="default"/>
          <w:color w:val="auto"/>
        </w:rPr>
        <w:t>当线圈匝数一定时</w:t>
      </w:r>
      <w:r>
        <w:rPr>
          <w:rFonts w:ascii="方正书宋_GBK" w:hAnsi="方正书宋_GBK"/>
          <w:color w:val="auto"/>
        </w:rPr>
        <w:t>,</w:t>
      </w:r>
      <w:r>
        <w:rPr>
          <w:rFonts w:eastAsia="方正书宋_GBK" w:hint="default"/>
          <w:color w:val="auto"/>
        </w:rPr>
        <w:t>通过电磁铁的电流越大</w:t>
      </w:r>
      <w:r>
        <w:rPr>
          <w:rFonts w:ascii="方正书宋_GBK" w:hAnsi="方正书宋_GBK"/>
          <w:color w:val="auto"/>
        </w:rPr>
        <w:t>,</w:t>
      </w:r>
      <w:r>
        <w:rPr>
          <w:rFonts w:eastAsia="方正书宋_GBK" w:hint="default"/>
          <w:color w:val="auto"/>
        </w:rPr>
        <w:t>电磁铁的磁性越</w:t>
      </w:r>
      <w:r>
        <w:rPr>
          <w:rFonts w:ascii="NEU-BZ-S92" w:hAnsi="NEU-BZ-S92"/>
          <w:color w:val="auto"/>
          <w:u w:val="single" w:color="000000"/>
        </w:rPr>
        <w:t>　　　　</w:t>
      </w:r>
      <w:r>
        <w:rPr>
          <w:rFonts w:ascii="方正书宋_GBK" w:hAnsi="方正书宋_GBK"/>
          <w:color w:val="auto"/>
        </w:rPr>
        <w:t>;</w:t>
      </w:r>
      <w:r>
        <w:rPr>
          <w:rFonts w:eastAsia="方正书宋_GBK" w:hint="default"/>
          <w:color w:val="auto"/>
        </w:rPr>
        <w:t>当通过电磁铁的电流一定时</w:t>
      </w:r>
      <w:r>
        <w:rPr>
          <w:rFonts w:ascii="方正书宋_GBK" w:hAnsi="方正书宋_GBK"/>
          <w:color w:val="auto"/>
        </w:rPr>
        <w:t>,</w:t>
      </w:r>
      <w:r>
        <w:rPr>
          <w:rFonts w:eastAsia="方正书宋_GBK" w:hint="default"/>
          <w:color w:val="auto"/>
        </w:rPr>
        <w:t>电磁铁的线圈匝数越多</w:t>
      </w:r>
      <w:r>
        <w:rPr>
          <w:rFonts w:ascii="方正书宋_GBK" w:hAnsi="方正书宋_GBK"/>
          <w:color w:val="auto"/>
        </w:rPr>
        <w:t>,</w:t>
      </w:r>
      <w:r>
        <w:rPr>
          <w:rFonts w:eastAsia="方正书宋_GBK" w:hint="default"/>
          <w:color w:val="auto"/>
        </w:rPr>
        <w:t>磁性越</w:t>
      </w:r>
      <w:r>
        <w:rPr>
          <w:rFonts w:ascii="NEU-BZ-S92" w:hAnsi="NEU-BZ-S92"/>
          <w:color w:val="auto"/>
          <w:u w:val="single" w:color="000000"/>
        </w:rPr>
        <w:t>　　　　</w:t>
      </w:r>
      <w:r>
        <w:rPr>
          <w:rFonts w:ascii="NEU-BZ-S92" w:hAnsi="NEU-BZ-S92"/>
          <w:color w:val="auto"/>
        </w:rPr>
        <w:t>.</w:t>
      </w:r>
      <w:r>
        <w:rPr>
          <w:rFonts w:ascii="方正书宋_GBK" w:hAnsi="方正书宋_GBK"/>
          <w:color w:val="auto"/>
        </w:rPr>
        <w:t>(</w:t>
      </w:r>
      <w:r>
        <w:rPr>
          <w:rFonts w:eastAsia="方正书宋_GBK" w:hint="default"/>
          <w:color w:val="auto"/>
        </w:rPr>
        <w:t>均选填“强”或“弱”</w:t>
      </w:r>
      <w:r>
        <w:rPr>
          <w:rFonts w:ascii="方正书宋_GBK" w:hAnsi="方正书宋_GBK"/>
          <w:color w:val="auto"/>
        </w:rPr>
        <w:t>) </w:t>
      </w:r>
    </w:p>
    <w:p>
      <w:pPr>
        <w:spacing w:line="421" w:lineRule="exact"/>
        <w:rPr>
          <w:color w:val="auto"/>
        </w:rPr>
      </w:pPr>
      <w:r>
        <w:rPr>
          <w:rFonts w:eastAsia="方正黑体_GBK" w:hint="default"/>
          <w:color w:val="auto"/>
        </w:rPr>
        <w:t>五、综合应用题</w:t>
      </w:r>
      <w:r>
        <w:rPr>
          <w:rFonts w:ascii="方正黑体_GBK" w:hAnsi="方正黑体_GBK"/>
          <w:color w:val="auto"/>
        </w:rPr>
        <w:t>(</w:t>
      </w:r>
      <w:r>
        <w:rPr>
          <w:rFonts w:eastAsia="方正黑体_GBK" w:hint="default"/>
          <w:color w:val="auto"/>
        </w:rPr>
        <w:t>共</w:t>
      </w:r>
      <w:r>
        <w:rPr>
          <w:rFonts w:ascii="NEU-BZ-S92" w:hAnsi="NEU-BZ-S92"/>
          <w:color w:val="auto"/>
        </w:rPr>
        <w:t>17</w:t>
      </w:r>
      <w:r>
        <w:rPr>
          <w:rFonts w:eastAsia="方正黑体_GBK" w:hint="default"/>
          <w:color w:val="auto"/>
        </w:rPr>
        <w:t>分</w:t>
      </w:r>
      <w:r>
        <w:rPr>
          <w:rFonts w:ascii="方正黑体_GBK" w:hAnsi="方正黑体_GBK"/>
          <w:color w:val="auto"/>
        </w:rPr>
        <w:t>)</w:t>
      </w:r>
    </w:p>
    <w:p>
      <w:pPr>
        <w:spacing w:line="421" w:lineRule="exact"/>
        <w:rPr>
          <w:color w:val="auto"/>
        </w:rPr>
      </w:pPr>
      <w:r>
        <w:rPr>
          <w:rFonts w:ascii="NEU-F5-S92" w:hAnsi="NEU-F5-S92"/>
          <w:color w:val="auto"/>
        </w:rPr>
        <w:t>21</w:t>
      </w:r>
      <w:r>
        <w:rPr>
          <w:rFonts w:ascii="NEU-BZ-S92" w:hAnsi="NEU-BZ-S92"/>
          <w:color w:val="auto"/>
        </w:rPr>
        <w:t>.</w:t>
      </w:r>
      <w:r>
        <w:rPr>
          <w:rFonts w:ascii="方正楷体_GBK" w:hAnsi="方正楷体_GBK"/>
          <w:color w:val="auto"/>
        </w:rPr>
        <w:t>(</w:t>
      </w:r>
      <w:r>
        <w:rPr>
          <w:rFonts w:ascii="NEU-BZ-S92" w:hAnsi="NEU-BZ-S92"/>
          <w:color w:val="auto"/>
        </w:rPr>
        <w:t>8</w:t>
      </w:r>
      <w:r>
        <w:rPr>
          <w:rFonts w:eastAsia="方正楷体_GBK" w:hint="default"/>
          <w:color w:val="auto"/>
        </w:rPr>
        <w:t>分</w:t>
      </w:r>
      <w:r>
        <w:rPr>
          <w:rFonts w:ascii="方正楷体_GBK" w:hAnsi="方正楷体_GBK"/>
          <w:color w:val="auto"/>
        </w:rPr>
        <w:t>)</w:t>
      </w:r>
      <w:r>
        <w:rPr>
          <w:rFonts w:eastAsia="方正书宋_GBK" w:hint="default"/>
          <w:color w:val="auto"/>
        </w:rPr>
        <w:t>阅读材料</w:t>
      </w:r>
      <w:r>
        <w:rPr>
          <w:rFonts w:ascii="方正书宋_GBK" w:hAnsi="方正书宋_GBK"/>
          <w:color w:val="auto"/>
        </w:rPr>
        <w:t>,</w:t>
      </w:r>
      <w:r>
        <w:rPr>
          <w:rFonts w:eastAsia="方正书宋_GBK" w:hint="default"/>
          <w:color w:val="auto"/>
        </w:rPr>
        <w:t>回答下列问题</w:t>
      </w:r>
      <w:r>
        <w:rPr>
          <w:rFonts w:ascii="NEU-BZ-S92" w:hAnsi="NEU-BZ-S92"/>
          <w:color w:val="auto"/>
        </w:rPr>
        <w:t>.</w:t>
      </w:r>
    </w:p>
    <w:p>
      <w:pPr>
        <w:spacing w:line="421" w:lineRule="exact"/>
        <w:jc w:val="center"/>
        <w:rPr>
          <w:color w:val="auto"/>
        </w:rPr>
      </w:pPr>
      <w:r>
        <w:rPr>
          <w:rFonts w:eastAsia="方正黑体_GBK" w:hint="default"/>
          <w:color w:val="auto"/>
        </w:rPr>
        <w:t>电磁继电器与扫地机器人</w:t>
      </w:r>
    </w:p>
    <w:p>
      <w:pPr>
        <w:spacing w:line="421" w:lineRule="exact"/>
        <w:ind w:firstLine="480" w:firstLineChars="200"/>
        <w:rPr>
          <w:color w:val="auto"/>
        </w:rPr>
      </w:pPr>
      <w:r>
        <w:rPr>
          <w:rFonts w:eastAsia="方正楷体_GBK" w:hint="default"/>
          <w:color w:val="auto"/>
        </w:rPr>
        <w:t>某智能扫地机器人</w:t>
      </w:r>
      <w:r>
        <w:rPr>
          <w:rFonts w:ascii="方正楷体_GBK" w:hAnsi="方正楷体_GBK"/>
          <w:color w:val="auto"/>
        </w:rPr>
        <w:t>(</w:t>
      </w:r>
      <w:r>
        <w:rPr>
          <w:rFonts w:eastAsia="方正楷体_GBK" w:hint="default"/>
          <w:color w:val="auto"/>
        </w:rPr>
        <w:t>如图甲</w:t>
      </w:r>
      <w:r>
        <w:rPr>
          <w:rFonts w:ascii="方正楷体_GBK" w:hAnsi="方正楷体_GBK"/>
          <w:color w:val="auto"/>
        </w:rPr>
        <w:t>)</w:t>
      </w:r>
      <w:r>
        <w:rPr>
          <w:rFonts w:eastAsia="方正楷体_GBK" w:hint="default"/>
          <w:color w:val="auto"/>
        </w:rPr>
        <w:t>可通过灰尘传感器自动寻找灰尘清扫</w:t>
      </w:r>
      <w:r>
        <w:rPr>
          <w:rFonts w:ascii="方正楷体_GBK" w:hAnsi="方正楷体_GBK"/>
          <w:color w:val="auto"/>
        </w:rPr>
        <w:t>,</w:t>
      </w:r>
      <w:r>
        <w:rPr>
          <w:rFonts w:eastAsia="方正楷体_GBK" w:hint="default"/>
          <w:color w:val="auto"/>
        </w:rPr>
        <w:t>通过电动机产生高速气流将灰尘等吸入集尘盒</w:t>
      </w:r>
      <w:r>
        <w:rPr>
          <w:rFonts w:ascii="NEU-BZ-S92" w:hAnsi="NEU-BZ-S92"/>
          <w:color w:val="auto"/>
        </w:rPr>
        <w:t>.</w:t>
      </w:r>
      <w:r>
        <w:rPr>
          <w:rFonts w:eastAsia="方正楷体_GBK" w:hint="default"/>
          <w:color w:val="auto"/>
        </w:rPr>
        <w:t>图乙为其部分工作原理图</w:t>
      </w:r>
      <w:r>
        <w:rPr>
          <w:rFonts w:ascii="方正楷体_GBK" w:hAnsi="方正楷体_GBK"/>
          <w:color w:val="auto"/>
        </w:rPr>
        <w:t>,</w:t>
      </w:r>
      <w:r>
        <w:rPr>
          <w:rFonts w:ascii="NEU-BZ-S92" w:hAnsi="NEU-BZ-S92"/>
          <w:i/>
          <w:color w:val="auto"/>
        </w:rPr>
        <w:t>R</w:t>
      </w:r>
      <w:r>
        <w:rPr>
          <w:rFonts w:eastAsia="方正楷体_GBK" w:hint="default"/>
          <w:color w:val="auto"/>
        </w:rPr>
        <w:t>为光敏电阻</w:t>
      </w:r>
      <w:r>
        <w:rPr>
          <w:rFonts w:ascii="方正楷体_GBK" w:hAnsi="方正楷体_GBK"/>
          <w:color w:val="auto"/>
        </w:rPr>
        <w:t>,</w:t>
      </w:r>
      <w:r>
        <w:rPr>
          <w:rFonts w:eastAsia="方正楷体_GBK" w:hint="default"/>
          <w:color w:val="auto"/>
        </w:rPr>
        <w:t>其阻值随光照的增强而减小</w:t>
      </w:r>
      <w:r>
        <w:rPr>
          <w:rFonts w:ascii="方正楷体_GBK" w:hAnsi="方正楷体_GBK"/>
          <w:color w:val="auto"/>
        </w:rPr>
        <w:t>,</w:t>
      </w:r>
      <w:r>
        <w:rPr>
          <w:rFonts w:eastAsia="方正楷体_GBK" w:hint="default"/>
          <w:color w:val="auto"/>
        </w:rPr>
        <w:t>下表为部分工作参数</w:t>
      </w:r>
      <w:r>
        <w:rPr>
          <w:rFonts w:ascii="方正楷体_GBK" w:hAnsi="方正楷体_GBK"/>
          <w:color w:val="auto"/>
        </w:rPr>
        <w:t>(</w:t>
      </w:r>
      <w:r>
        <w:rPr>
          <w:rFonts w:eastAsia="方正楷体_GBK" w:hint="default"/>
          <w:color w:val="auto"/>
        </w:rPr>
        <w:t>注</w:t>
      </w:r>
      <w:r>
        <w:rPr>
          <w:rFonts w:ascii="方正楷体_GBK" w:hAnsi="方正楷体_GBK"/>
          <w:color w:val="auto"/>
        </w:rPr>
        <w:t>:</w:t>
      </w:r>
      <w:r>
        <w:rPr>
          <w:rFonts w:eastAsia="方正楷体_GBK" w:hint="default"/>
          <w:color w:val="auto"/>
        </w:rPr>
        <w:t>电池总容量</w:t>
      </w:r>
      <w:r>
        <w:rPr>
          <w:rFonts w:ascii="NEU-BZ-S92" w:hAnsi="NEU-BZ-S92"/>
          <w:color w:val="auto"/>
        </w:rPr>
        <w:t>2.5</w:t>
      </w:r>
      <w:r>
        <w:rPr>
          <w:rFonts w:eastAsia="方正楷体_GBK" w:hint="default"/>
          <w:color w:val="auto"/>
        </w:rPr>
        <w:t xml:space="preserve"> </w:t>
      </w:r>
      <w:r>
        <w:rPr>
          <w:rFonts w:ascii="NEU-BZ-S92" w:hAnsi="NEU-BZ-S92"/>
          <w:color w:val="auto"/>
        </w:rPr>
        <w:t>A</w:t>
      </w:r>
      <w:r>
        <w:rPr>
          <w:rFonts w:eastAsia="NEU-B6-S92" w:hint="default"/>
          <w:color w:val="auto"/>
        </w:rPr>
        <w:t>·</w:t>
      </w:r>
      <w:r>
        <w:rPr>
          <w:rFonts w:ascii="NEU-BZ-S92" w:hAnsi="NEU-BZ-S92"/>
          <w:color w:val="auto"/>
        </w:rPr>
        <w:t>h</w:t>
      </w:r>
      <w:r>
        <w:rPr>
          <w:rFonts w:eastAsia="方正楷体_GBK" w:hint="default"/>
          <w:color w:val="auto"/>
        </w:rPr>
        <w:t>是指机器人在额定电压下以</w:t>
      </w:r>
      <w:r>
        <w:rPr>
          <w:rFonts w:ascii="NEU-BZ-S92" w:hAnsi="NEU-BZ-S92"/>
          <w:color w:val="auto"/>
        </w:rPr>
        <w:t>2.5</w:t>
      </w:r>
      <w:r>
        <w:rPr>
          <w:rFonts w:eastAsia="方正楷体_GBK" w:hint="default"/>
          <w:color w:val="auto"/>
        </w:rPr>
        <w:t xml:space="preserve"> </w:t>
      </w:r>
      <w:r>
        <w:rPr>
          <w:rFonts w:ascii="NEU-BZ-S92" w:hAnsi="NEU-BZ-S92"/>
          <w:color w:val="auto"/>
        </w:rPr>
        <w:t>A</w:t>
      </w:r>
      <w:r>
        <w:rPr>
          <w:rFonts w:eastAsia="方正楷体_GBK" w:hint="default"/>
          <w:color w:val="auto"/>
        </w:rPr>
        <w:t>的电流可工作</w:t>
      </w:r>
      <w:r>
        <w:rPr>
          <w:rFonts w:ascii="NEU-BZ-S92" w:hAnsi="NEU-BZ-S92"/>
          <w:color w:val="auto"/>
        </w:rPr>
        <w:t>1</w:t>
      </w:r>
      <w:r>
        <w:rPr>
          <w:rFonts w:eastAsia="方正楷体_GBK" w:hint="default"/>
          <w:color w:val="auto"/>
        </w:rPr>
        <w:t xml:space="preserve"> </w:t>
      </w:r>
      <w:r>
        <w:rPr>
          <w:rFonts w:ascii="NEU-BZ-S92" w:hAnsi="NEU-BZ-S92"/>
          <w:color w:val="auto"/>
        </w:rPr>
        <w:t>h</w:t>
      </w:r>
      <w:r>
        <w:rPr>
          <w:rFonts w:ascii="方正楷体_GBK" w:hAnsi="方正楷体_GBK"/>
          <w:color w:val="auto"/>
        </w:rPr>
        <w:t>)</w:t>
      </w:r>
      <w:r>
        <w:rPr>
          <w:rFonts w:ascii="NEU-BZ-S92" w:hAnsi="NEU-BZ-S92"/>
          <w:color w:val="auto"/>
        </w:rPr>
        <w:t>.</w:t>
      </w:r>
    </w:p>
    <w:tbl>
      <w:tblPr>
        <w:tblStyle w:val="TableNormal"/>
        <w:tblW w:w="3413" w:type="pct"/>
        <w:jc w:val="center"/>
        <w:tblBorders>
          <w:top w:val="single" w:sz="0" w:space="0" w:color="000000"/>
          <w:left w:val="single" w:sz="0" w:space="0" w:color="000000"/>
          <w:bottom w:val="single" w:sz="0" w:space="0" w:color="000000"/>
          <w:right w:val="single" w:sz="0" w:space="0" w:color="000000"/>
          <w:insideH w:val="nil"/>
          <w:insideV w:val="single" w:sz="0" w:space="0" w:color="000000"/>
        </w:tblBorders>
        <w:tblLayout w:type="fixed"/>
        <w:tblCellMar>
          <w:top w:w="0" w:type="dxa"/>
          <w:left w:w="108" w:type="dxa"/>
          <w:bottom w:w="0" w:type="dxa"/>
          <w:right w:w="108" w:type="dxa"/>
        </w:tblCellMar>
      </w:tblPr>
      <w:tblGrid>
        <w:gridCol w:w="1560"/>
        <w:gridCol w:w="1217"/>
        <w:gridCol w:w="529"/>
        <w:gridCol w:w="988"/>
        <w:gridCol w:w="1376"/>
      </w:tblGrid>
      <w:tr>
        <w:tblPrEx>
          <w:tblW w:w="3413" w:type="pct"/>
          <w:jc w:val="center"/>
          <w:tblBorders>
            <w:top w:val="single" w:sz="0" w:space="0" w:color="000000"/>
            <w:left w:val="single" w:sz="0" w:space="0" w:color="000000"/>
            <w:bottom w:val="single" w:sz="0" w:space="0" w:color="000000"/>
            <w:right w:val="single" w:sz="0" w:space="0" w:color="000000"/>
            <w:insideH w:val="nil"/>
            <w:insideV w:val="single" w:sz="0" w:space="0" w:color="000000"/>
          </w:tblBorders>
          <w:tblLayout w:type="fixed"/>
          <w:tblCellMar>
            <w:top w:w="0" w:type="dxa"/>
            <w:left w:w="108" w:type="dxa"/>
            <w:bottom w:w="0" w:type="dxa"/>
            <w:right w:w="108" w:type="dxa"/>
          </w:tblCellMar>
        </w:tblPrEx>
        <w:trPr>
          <w:jc w:val="center"/>
        </w:trPr>
        <w:tc>
          <w:tcPr>
            <w:tcW w:w="1375" w:type="pct"/>
            <w:tcMar>
              <w:left w:w="0" w:type="dxa"/>
              <w:right w:w="0" w:type="dxa"/>
            </w:tcMar>
            <w:vAlign w:val="center"/>
          </w:tcPr>
          <w:p>
            <w:pPr>
              <w:spacing w:line="391" w:lineRule="exact"/>
              <w:jc w:val="center"/>
              <w:rPr>
                <w:color w:val="auto"/>
              </w:rPr>
            </w:pPr>
            <w:r>
              <w:rPr>
                <w:rFonts w:eastAsia="方正楷体_GBK" w:hint="default"/>
                <w:color w:val="auto"/>
                <w:sz w:val="21"/>
              </w:rPr>
              <w:t>额定电压</w:t>
            </w:r>
          </w:p>
        </w:tc>
        <w:tc>
          <w:tcPr>
            <w:tcW w:w="1073" w:type="pct"/>
            <w:tcMar>
              <w:left w:w="0" w:type="dxa"/>
              <w:right w:w="0" w:type="dxa"/>
            </w:tcMar>
            <w:vAlign w:val="center"/>
          </w:tcPr>
          <w:p>
            <w:pPr>
              <w:spacing w:line="391" w:lineRule="exact"/>
              <w:jc w:val="center"/>
              <w:rPr>
                <w:color w:val="auto"/>
              </w:rPr>
            </w:pPr>
            <w:r>
              <w:rPr>
                <w:rFonts w:ascii="NEU-BZ-S92" w:hAnsi="NEU-BZ-S92"/>
                <w:color w:val="auto"/>
                <w:sz w:val="21"/>
              </w:rPr>
              <w:t>12</w:t>
            </w:r>
            <w:r>
              <w:rPr>
                <w:rFonts w:eastAsia="方正楷体_GBK" w:hint="default"/>
                <w:color w:val="auto"/>
                <w:sz w:val="21"/>
              </w:rPr>
              <w:t xml:space="preserve"> </w:t>
            </w:r>
            <w:r>
              <w:rPr>
                <w:rFonts w:ascii="NEU-BZ-S92" w:hAnsi="NEU-BZ-S92"/>
                <w:color w:val="auto"/>
                <w:sz w:val="21"/>
              </w:rPr>
              <w:t>V</w:t>
            </w:r>
          </w:p>
        </w:tc>
        <w:tc>
          <w:tcPr>
            <w:tcW w:w="466" w:type="pct"/>
            <w:tcMar>
              <w:left w:w="0" w:type="dxa"/>
              <w:right w:w="0" w:type="dxa"/>
            </w:tcMar>
            <w:vAlign w:val="center"/>
          </w:tcPr>
          <w:p>
            <w:pPr>
              <w:spacing w:line="391" w:lineRule="exact"/>
              <w:jc w:val="center"/>
              <w:rPr>
                <w:color w:val="auto"/>
              </w:rPr>
            </w:pPr>
          </w:p>
        </w:tc>
        <w:tc>
          <w:tcPr>
            <w:tcW w:w="871" w:type="pct"/>
            <w:tcMar>
              <w:left w:w="0" w:type="dxa"/>
              <w:right w:w="0" w:type="dxa"/>
            </w:tcMar>
            <w:vAlign w:val="center"/>
          </w:tcPr>
          <w:p>
            <w:pPr>
              <w:spacing w:line="391" w:lineRule="exact"/>
              <w:jc w:val="center"/>
              <w:rPr>
                <w:color w:val="auto"/>
              </w:rPr>
            </w:pPr>
            <w:r>
              <w:rPr>
                <w:rFonts w:eastAsia="方正楷体_GBK" w:hint="default"/>
                <w:color w:val="auto"/>
                <w:sz w:val="21"/>
              </w:rPr>
              <w:t>额定功率</w:t>
            </w:r>
          </w:p>
        </w:tc>
        <w:tc>
          <w:tcPr>
            <w:tcW w:w="1213" w:type="pct"/>
            <w:tcMar>
              <w:left w:w="0" w:type="dxa"/>
              <w:right w:w="0" w:type="dxa"/>
            </w:tcMar>
            <w:vAlign w:val="center"/>
          </w:tcPr>
          <w:p>
            <w:pPr>
              <w:spacing w:line="391" w:lineRule="exact"/>
              <w:jc w:val="center"/>
              <w:rPr>
                <w:color w:val="auto"/>
              </w:rPr>
            </w:pPr>
            <w:r>
              <w:rPr>
                <w:rFonts w:ascii="NEU-BZ-S92" w:hAnsi="NEU-BZ-S92"/>
                <w:color w:val="auto"/>
                <w:sz w:val="21"/>
              </w:rPr>
              <w:t>30</w:t>
            </w:r>
            <w:r>
              <w:rPr>
                <w:rFonts w:eastAsia="方正楷体_GBK" w:hint="default"/>
                <w:color w:val="auto"/>
                <w:sz w:val="21"/>
              </w:rPr>
              <w:t xml:space="preserve"> </w:t>
            </w:r>
            <w:r>
              <w:rPr>
                <w:rFonts w:ascii="NEU-BZ-S92" w:hAnsi="NEU-BZ-S92"/>
                <w:color w:val="auto"/>
                <w:sz w:val="21"/>
              </w:rPr>
              <w:t>W</w:t>
            </w:r>
          </w:p>
        </w:tc>
      </w:tr>
      <w:tr>
        <w:tblPrEx>
          <w:tblW w:w="3413" w:type="pct"/>
          <w:jc w:val="center"/>
          <w:tblLayout w:type="fixed"/>
          <w:tblCellMar>
            <w:top w:w="0" w:type="dxa"/>
            <w:left w:w="108" w:type="dxa"/>
            <w:bottom w:w="0" w:type="dxa"/>
            <w:right w:w="108" w:type="dxa"/>
          </w:tblCellMar>
        </w:tblPrEx>
        <w:trPr>
          <w:jc w:val="center"/>
        </w:trPr>
        <w:tc>
          <w:tcPr>
            <w:tcW w:w="1375" w:type="pct"/>
            <w:tcMar>
              <w:left w:w="0" w:type="dxa"/>
              <w:right w:w="0" w:type="dxa"/>
            </w:tcMar>
            <w:vAlign w:val="center"/>
          </w:tcPr>
          <w:p>
            <w:pPr>
              <w:spacing w:line="391" w:lineRule="exact"/>
              <w:jc w:val="center"/>
              <w:rPr>
                <w:color w:val="auto"/>
              </w:rPr>
            </w:pPr>
            <w:r>
              <w:rPr>
                <w:rFonts w:eastAsia="方正楷体_GBK" w:hint="default"/>
                <w:color w:val="auto"/>
                <w:sz w:val="21"/>
              </w:rPr>
              <w:t>电池总容量</w:t>
            </w:r>
          </w:p>
        </w:tc>
        <w:tc>
          <w:tcPr>
            <w:tcW w:w="1073" w:type="pct"/>
            <w:tcMar>
              <w:left w:w="0" w:type="dxa"/>
              <w:right w:w="0" w:type="dxa"/>
            </w:tcMar>
            <w:vAlign w:val="center"/>
          </w:tcPr>
          <w:p>
            <w:pPr>
              <w:spacing w:line="391" w:lineRule="exact"/>
              <w:jc w:val="center"/>
              <w:rPr>
                <w:color w:val="auto"/>
              </w:rPr>
            </w:pPr>
            <w:r>
              <w:rPr>
                <w:rFonts w:ascii="NEU-BZ-S92" w:hAnsi="NEU-BZ-S92"/>
                <w:color w:val="auto"/>
                <w:sz w:val="21"/>
              </w:rPr>
              <w:t>2.5</w:t>
            </w:r>
            <w:r>
              <w:rPr>
                <w:rFonts w:eastAsia="方正楷体_GBK" w:hint="default"/>
                <w:color w:val="auto"/>
                <w:sz w:val="21"/>
              </w:rPr>
              <w:t xml:space="preserve"> </w:t>
            </w:r>
            <w:r>
              <w:rPr>
                <w:rFonts w:ascii="NEU-BZ-S92" w:hAnsi="NEU-BZ-S92"/>
                <w:color w:val="auto"/>
                <w:sz w:val="21"/>
              </w:rPr>
              <w:t>A</w:t>
            </w:r>
            <w:r>
              <w:rPr>
                <w:rFonts w:eastAsia="NEU-B6-S92" w:hint="default"/>
                <w:color w:val="auto"/>
                <w:sz w:val="21"/>
              </w:rPr>
              <w:t>·</w:t>
            </w:r>
            <w:r>
              <w:rPr>
                <w:rFonts w:ascii="NEU-BZ-S92" w:hAnsi="NEU-BZ-S92"/>
                <w:color w:val="auto"/>
                <w:sz w:val="21"/>
              </w:rPr>
              <w:t>h</w:t>
            </w:r>
          </w:p>
        </w:tc>
        <w:tc>
          <w:tcPr>
            <w:tcW w:w="466" w:type="pct"/>
            <w:tcMar>
              <w:left w:w="0" w:type="dxa"/>
              <w:right w:w="0" w:type="dxa"/>
            </w:tcMar>
            <w:vAlign w:val="center"/>
          </w:tcPr>
          <w:p>
            <w:pPr>
              <w:spacing w:line="391" w:lineRule="exact"/>
              <w:jc w:val="center"/>
              <w:rPr>
                <w:color w:val="auto"/>
              </w:rPr>
            </w:pPr>
          </w:p>
        </w:tc>
        <w:tc>
          <w:tcPr>
            <w:tcW w:w="871" w:type="pct"/>
            <w:tcMar>
              <w:left w:w="0" w:type="dxa"/>
              <w:right w:w="0" w:type="dxa"/>
            </w:tcMar>
            <w:vAlign w:val="center"/>
          </w:tcPr>
          <w:p>
            <w:pPr>
              <w:spacing w:line="391" w:lineRule="exact"/>
              <w:jc w:val="center"/>
              <w:rPr>
                <w:color w:val="auto"/>
              </w:rPr>
            </w:pPr>
            <w:r>
              <w:rPr>
                <w:rFonts w:eastAsia="方正楷体_GBK" w:hint="default"/>
                <w:color w:val="auto"/>
                <w:sz w:val="21"/>
              </w:rPr>
              <w:t>工作噪声</w:t>
            </w:r>
          </w:p>
        </w:tc>
        <w:tc>
          <w:tcPr>
            <w:tcW w:w="1213" w:type="pct"/>
            <w:tcMar>
              <w:left w:w="0" w:type="dxa"/>
              <w:right w:w="0" w:type="dxa"/>
            </w:tcMar>
            <w:vAlign w:val="center"/>
          </w:tcPr>
          <w:p>
            <w:pPr>
              <w:spacing w:line="391" w:lineRule="exact"/>
              <w:jc w:val="center"/>
              <w:rPr>
                <w:color w:val="auto"/>
              </w:rPr>
            </w:pPr>
            <w:r>
              <w:rPr>
                <w:rFonts w:ascii="NEU-BZ-S92" w:hAnsi="NEU-BZ-S92"/>
                <w:color w:val="auto"/>
                <w:sz w:val="21"/>
              </w:rPr>
              <w:t>&lt;50</w:t>
            </w:r>
            <w:r>
              <w:rPr>
                <w:rFonts w:eastAsia="方正楷体_GBK" w:hint="default"/>
                <w:color w:val="auto"/>
                <w:sz w:val="21"/>
              </w:rPr>
              <w:t xml:space="preserve"> </w:t>
            </w:r>
            <w:r>
              <w:rPr>
                <w:rFonts w:ascii="NEU-BZ-S92" w:hAnsi="NEU-BZ-S92"/>
                <w:color w:val="auto"/>
                <w:sz w:val="21"/>
              </w:rPr>
              <w:t>dB</w:t>
            </w:r>
          </w:p>
        </w:tc>
      </w:tr>
    </w:tbl>
    <w:p>
      <w:pPr>
        <w:spacing w:line="391" w:lineRule="exact"/>
        <w:jc w:val="center"/>
        <w:rPr>
          <w:color w:val="auto"/>
        </w:rPr>
      </w:pPr>
    </w:p>
    <w:p>
      <w:pPr>
        <w:spacing w:line="421" w:lineRule="atLeast"/>
        <w:jc w:val="left"/>
        <w:rPr>
          <w:color w:val="auto"/>
        </w:rPr>
      </w:pPr>
      <w:r>
        <w:rPr>
          <w:color w:val="auto"/>
        </w:rPr>
        <w:drawing>
          <wp:inline distT="0" distB="0" distL="0" distR="0">
            <wp:extent cx="2699385" cy="1395730"/>
            <wp:effectExtent l="0" t="0" r="5715" b="13970"/>
            <wp:docPr id="383" name="21NHY9W16-3.jpg" descr="id:2147492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497906" name="21NHY9W16-3.jpg" descr="id:2147492767;FounderCES"/>
                    <pic:cNvPicPr>
                      <a:picLocks noChangeAspect="1"/>
                    </pic:cNvPicPr>
                  </pic:nvPicPr>
                  <pic:blipFill>
                    <a:blip xmlns:r="http://schemas.openxmlformats.org/officeDocument/2006/relationships" r:embed="rId24"/>
                    <a:stretch>
                      <a:fillRect/>
                    </a:stretch>
                  </pic:blipFill>
                  <pic:spPr>
                    <a:xfrm>
                      <a:off x="0" y="0"/>
                      <a:ext cx="2700000" cy="1396080"/>
                    </a:xfrm>
                    <a:prstGeom prst="rect">
                      <a:avLst/>
                    </a:prstGeom>
                  </pic:spPr>
                </pic:pic>
              </a:graphicData>
            </a:graphic>
          </wp:inline>
        </w:drawing>
      </w:r>
    </w:p>
    <w:p>
      <w:pPr>
        <w:spacing w:line="391" w:lineRule="exact"/>
        <w:rPr>
          <w:color w:val="auto"/>
        </w:rPr>
      </w:pPr>
      <w:r>
        <w:rPr>
          <w:rFonts w:ascii="NEU-BZ-S92" w:hAnsi="NEU-BZ-S92"/>
          <w:color w:val="auto"/>
          <w:sz w:val="21"/>
        </w:rPr>
        <w:t>　　　</w:t>
      </w:r>
      <w:r>
        <w:rPr>
          <w:rFonts w:eastAsia="方正书宋_GBK" w:hint="default"/>
          <w:color w:val="auto"/>
          <w:sz w:val="21"/>
        </w:rPr>
        <w:t xml:space="preserve"> 甲</w:t>
      </w:r>
      <w:r>
        <w:rPr>
          <w:rFonts w:ascii="NEU-BZ-S92" w:hAnsi="NEU-BZ-S92"/>
          <w:color w:val="auto"/>
          <w:sz w:val="21"/>
        </w:rPr>
        <w:t>　　　　　　　　　</w:t>
      </w:r>
      <w:r>
        <w:rPr>
          <w:rFonts w:eastAsia="方正书宋_GBK" w:hint="default"/>
          <w:color w:val="auto"/>
          <w:sz w:val="21"/>
        </w:rPr>
        <w:t xml:space="preserve"> 乙</w:t>
      </w:r>
    </w:p>
    <w:p>
      <w:pPr>
        <w:spacing w:line="421"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接通电源</w:t>
      </w:r>
      <w:r>
        <w:rPr>
          <w:rFonts w:ascii="方正书宋_GBK" w:hAnsi="方正书宋_GBK"/>
          <w:color w:val="auto"/>
        </w:rPr>
        <w:t>,</w:t>
      </w:r>
      <w:r>
        <w:rPr>
          <w:rFonts w:eastAsia="方正书宋_GBK" w:hint="default"/>
          <w:color w:val="auto"/>
        </w:rPr>
        <w:t>机器人开始工作</w:t>
      </w:r>
      <w:r>
        <w:rPr>
          <w:rFonts w:ascii="方正书宋_GBK" w:hAnsi="方正书宋_GBK"/>
          <w:color w:val="auto"/>
        </w:rPr>
        <w:t>,</w:t>
      </w:r>
      <w:r>
        <w:rPr>
          <w:rFonts w:eastAsia="方正书宋_GBK" w:hint="default"/>
          <w:color w:val="auto"/>
        </w:rPr>
        <w:t>当清扫到一定程度</w:t>
      </w:r>
      <w:r>
        <w:rPr>
          <w:rFonts w:ascii="方正书宋_GBK" w:hAnsi="方正书宋_GBK"/>
          <w:color w:val="auto"/>
        </w:rPr>
        <w:t>,</w:t>
      </w:r>
      <w:r>
        <w:rPr>
          <w:rFonts w:eastAsia="方正书宋_GBK" w:hint="default"/>
          <w:color w:val="auto"/>
        </w:rPr>
        <w:t>地面灰尘减少时</w:t>
      </w:r>
      <w:r>
        <w:rPr>
          <w:rFonts w:ascii="方正书宋_GBK" w:hAnsi="方正书宋_GBK"/>
          <w:color w:val="auto"/>
        </w:rPr>
        <w:t>,</w:t>
      </w:r>
      <w:r>
        <w:rPr>
          <w:rFonts w:eastAsia="方正书宋_GBK" w:hint="default"/>
          <w:color w:val="auto"/>
        </w:rPr>
        <w:t>照射到光敏电阻上的光照增强</w:t>
      </w:r>
      <w:r>
        <w:rPr>
          <w:rFonts w:ascii="方正书宋_GBK" w:hAnsi="方正书宋_GBK"/>
          <w:color w:val="auto"/>
        </w:rPr>
        <w:t>,</w:t>
      </w:r>
      <w:r>
        <w:rPr>
          <w:rFonts w:eastAsia="方正书宋_GBK" w:hint="default"/>
          <w:color w:val="auto"/>
        </w:rPr>
        <w:t>通过电磁铁的电流将</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选填“变大”“不变”或“变小”</w:t>
      </w:r>
      <w:r>
        <w:rPr>
          <w:rFonts w:ascii="方正书宋_GBK" w:hAnsi="方正书宋_GBK"/>
          <w:color w:val="auto"/>
        </w:rPr>
        <w:t>),</w:t>
      </w:r>
      <w:r>
        <w:rPr>
          <w:rFonts w:eastAsia="方正书宋_GBK" w:hint="default"/>
          <w:color w:val="auto"/>
        </w:rPr>
        <w:t>则电磁铁的磁性</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选填“增强”“不变”或“减弱”</w:t>
      </w:r>
      <w:r>
        <w:rPr>
          <w:rFonts w:ascii="方正书宋_GBK" w:hAnsi="方正书宋_GBK"/>
          <w:color w:val="auto"/>
        </w:rPr>
        <w:t>),</w:t>
      </w:r>
      <w:r>
        <w:rPr>
          <w:rFonts w:ascii="NEU-BZ-S92" w:hAnsi="NEU-BZ-S92"/>
          <w:color w:val="auto"/>
        </w:rPr>
        <w:t>B</w:t>
      </w:r>
      <w:r>
        <w:rPr>
          <w:rFonts w:eastAsia="方正书宋_GBK" w:hint="default"/>
          <w:color w:val="auto"/>
        </w:rPr>
        <w:t>触头将与</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w:t>
      </w:r>
      <w:r>
        <w:rPr>
          <w:rFonts w:ascii="NEU-BZ-S92" w:hAnsi="NEU-BZ-S92"/>
          <w:color w:val="auto"/>
        </w:rPr>
        <w:t>A</w:t>
      </w:r>
      <w:r>
        <w:rPr>
          <w:rFonts w:eastAsia="方正书宋_GBK" w:hint="default"/>
          <w:color w:val="auto"/>
        </w:rPr>
        <w:t>”或“</w:t>
      </w:r>
      <w:r>
        <w:rPr>
          <w:rFonts w:ascii="NEU-BZ-S92" w:hAnsi="NEU-BZ-S92"/>
          <w:color w:val="auto"/>
        </w:rPr>
        <w:t>C</w:t>
      </w:r>
      <w:r>
        <w:rPr>
          <w:rFonts w:eastAsia="方正书宋_GBK" w:hint="default"/>
          <w:color w:val="auto"/>
        </w:rPr>
        <w:t>”</w:t>
      </w:r>
      <w:r>
        <w:rPr>
          <w:rFonts w:ascii="方正书宋_GBK" w:hAnsi="方正书宋_GBK"/>
          <w:color w:val="auto"/>
        </w:rPr>
        <w:t>)</w:t>
      </w:r>
      <w:r>
        <w:rPr>
          <w:rFonts w:eastAsia="方正书宋_GBK" w:hint="default"/>
          <w:color w:val="auto"/>
        </w:rPr>
        <w:t>触头接触</w:t>
      </w:r>
      <w:r>
        <w:rPr>
          <w:rFonts w:ascii="方正书宋_GBK" w:hAnsi="方正书宋_GBK"/>
          <w:color w:val="auto"/>
        </w:rPr>
        <w:t>,</w:t>
      </w:r>
      <w:r>
        <w:rPr>
          <w:rFonts w:ascii="NEU-BZ-S92" w:hAnsi="NEU-BZ-S92"/>
          <w:color w:val="auto"/>
          <w:u w:val="single" w:color="000000"/>
        </w:rPr>
        <w:t>　　　　</w:t>
      </w:r>
      <w:r>
        <w:rPr>
          <w:rFonts w:eastAsia="方正书宋_GBK" w:hint="default"/>
          <w:color w:val="auto"/>
        </w:rPr>
        <w:t>停止工作</w:t>
      </w:r>
      <w:r>
        <w:rPr>
          <w:rFonts w:ascii="NEU-BZ-S92" w:hAnsi="NEU-BZ-S92"/>
          <w:color w:val="auto"/>
        </w:rPr>
        <w:t>. </w:t>
      </w:r>
    </w:p>
    <w:p>
      <w:pPr>
        <w:spacing w:line="421"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充满电后电池储存的电能为</w:t>
      </w:r>
      <w:r>
        <w:rPr>
          <w:rFonts w:ascii="NEU-BZ-S92" w:hAnsi="NEU-BZ-S92"/>
          <w:color w:val="auto"/>
          <w:u w:val="single" w:color="000000"/>
        </w:rPr>
        <w:t>　　　　</w:t>
      </w:r>
      <w:r>
        <w:rPr>
          <w:rFonts w:ascii="NEU-BZ-S92" w:hAnsi="NEU-BZ-S92"/>
          <w:color w:val="auto"/>
        </w:rPr>
        <w:t>J</w:t>
      </w:r>
      <w:r>
        <w:rPr>
          <w:rFonts w:ascii="方正书宋_GBK" w:hAnsi="方正书宋_GBK"/>
          <w:color w:val="auto"/>
        </w:rPr>
        <w:t>,</w:t>
      </w:r>
      <w:r>
        <w:rPr>
          <w:rFonts w:eastAsia="方正书宋_GBK" w:hint="default"/>
          <w:color w:val="auto"/>
        </w:rPr>
        <w:t>充满电后最多可供扫地机器人工作</w:t>
      </w:r>
      <w:r>
        <w:rPr>
          <w:rFonts w:ascii="NEU-BZ-S92" w:hAnsi="NEU-BZ-S92"/>
          <w:color w:val="auto"/>
          <w:u w:val="single" w:color="000000"/>
        </w:rPr>
        <w:t>　　　</w:t>
      </w:r>
      <w:r>
        <w:rPr>
          <w:rFonts w:ascii="NEU-BZ-S92" w:hAnsi="NEU-BZ-S92"/>
          <w:color w:val="auto"/>
        </w:rPr>
        <w:t>h. </w:t>
      </w:r>
    </w:p>
    <w:p>
      <w:pPr>
        <w:spacing w:line="421" w:lineRule="exact"/>
        <w:rPr>
          <w:color w:val="auto"/>
        </w:rPr>
      </w:pPr>
      <w:r>
        <w:rPr>
          <w:rFonts w:ascii="NEU-F5-S92" w:hAnsi="NEU-F5-S92"/>
          <w:color w:val="auto"/>
        </w:rPr>
        <w:t>22</w:t>
      </w:r>
      <w:r>
        <w:rPr>
          <w:rFonts w:ascii="NEU-BZ-S92" w:hAnsi="NEU-BZ-S92"/>
          <w:color w:val="auto"/>
        </w:rPr>
        <w:t>.</w:t>
      </w:r>
      <w:r>
        <w:rPr>
          <w:rFonts w:ascii="方正楷体_GBK" w:hAnsi="方正楷体_GBK"/>
          <w:color w:val="auto"/>
        </w:rPr>
        <w:t>(</w:t>
      </w:r>
      <w:r>
        <w:rPr>
          <w:rFonts w:ascii="NEU-BZ-S92" w:hAnsi="NEU-BZ-S92"/>
          <w:color w:val="auto"/>
        </w:rPr>
        <w:t>9</w:t>
      </w:r>
      <w:r>
        <w:rPr>
          <w:rFonts w:eastAsia="方正楷体_GBK" w:hint="default"/>
          <w:color w:val="auto"/>
        </w:rPr>
        <w:t>分</w:t>
      </w:r>
      <w:r>
        <w:rPr>
          <w:rFonts w:ascii="方正楷体_GBK" w:hAnsi="方正楷体_GBK"/>
          <w:color w:val="auto"/>
        </w:rPr>
        <w:t>)</w:t>
      </w:r>
      <w:r>
        <w:rPr>
          <w:rFonts w:eastAsia="方正书宋_GBK" w:hint="default"/>
          <w:color w:val="auto"/>
        </w:rPr>
        <w:t>如图甲是某汽车超载记录器的工作原理图</w:t>
      </w:r>
      <w:r>
        <w:rPr>
          <w:rFonts w:ascii="方正书宋_GBK" w:hAnsi="方正书宋_GBK"/>
          <w:color w:val="auto"/>
        </w:rPr>
        <w:t>,</w:t>
      </w:r>
      <w:r>
        <w:rPr>
          <w:rFonts w:eastAsia="方正书宋_GBK" w:hint="default"/>
          <w:color w:val="auto"/>
        </w:rPr>
        <w:t>控制电路中</w:t>
      </w:r>
      <w:r>
        <w:rPr>
          <w:rFonts w:ascii="方正书宋_GBK" w:hAnsi="方正书宋_GBK"/>
          <w:color w:val="auto"/>
        </w:rPr>
        <w:t>,</w:t>
      </w:r>
      <w:r>
        <w:rPr>
          <w:rFonts w:eastAsia="方正书宋_GBK" w:hint="default"/>
          <w:color w:val="auto"/>
        </w:rPr>
        <w:t>电源电压</w:t>
      </w:r>
      <w:r>
        <w:rPr>
          <w:rFonts w:ascii="NEU-BZ-S92" w:hAnsi="NEU-BZ-S92"/>
          <w:i/>
          <w:color w:val="auto"/>
        </w:rPr>
        <w:t>U</w:t>
      </w:r>
      <w:r>
        <w:rPr>
          <w:rFonts w:ascii="NEU-BZ-S92" w:hAnsi="NEU-BZ-S92"/>
          <w:color w:val="auto"/>
        </w:rPr>
        <w:t>=6</w:t>
      </w:r>
      <w:r>
        <w:rPr>
          <w:rFonts w:eastAsia="方正书宋_GBK" w:hint="default"/>
          <w:color w:val="auto"/>
        </w:rPr>
        <w:t xml:space="preserve"> </w:t>
      </w:r>
      <w:r>
        <w:rPr>
          <w:rFonts w:ascii="NEU-BZ-S92" w:hAnsi="NEU-BZ-S92"/>
          <w:color w:val="auto"/>
        </w:rPr>
        <w:t>V</w:t>
      </w:r>
      <w:r>
        <w:rPr>
          <w:rFonts w:ascii="方正书宋_GBK" w:hAnsi="方正书宋_GBK"/>
          <w:color w:val="auto"/>
        </w:rPr>
        <w:t>,</w:t>
      </w:r>
      <w:r>
        <w:rPr>
          <w:rFonts w:eastAsia="方正书宋_GBK" w:hint="default"/>
          <w:color w:val="auto"/>
        </w:rPr>
        <w:t>压敏电阻</w:t>
      </w:r>
      <w:r>
        <w:rPr>
          <w:rFonts w:ascii="NEU-BZ-S92" w:hAnsi="NEU-BZ-S92"/>
          <w:i/>
          <w:color w:val="auto"/>
        </w:rPr>
        <w:t>R</w:t>
      </w:r>
      <w:r>
        <w:rPr>
          <w:rFonts w:eastAsia="方正书宋_GBK" w:hint="default"/>
          <w:color w:val="auto"/>
        </w:rPr>
        <w:t>的阻值随压力的变化关系如图乙所示</w:t>
      </w:r>
      <w:r>
        <w:rPr>
          <w:rFonts w:ascii="方正书宋_GBK" w:hAnsi="方正书宋_GBK"/>
          <w:color w:val="auto"/>
        </w:rPr>
        <w:t>,</w:t>
      </w:r>
      <w:r>
        <w:rPr>
          <w:rFonts w:eastAsia="方正书宋_GBK" w:hint="default"/>
          <w:color w:val="auto"/>
        </w:rPr>
        <w:t>继电器线圈电阻</w:t>
      </w:r>
      <w:r>
        <w:rPr>
          <w:rFonts w:ascii="NEU-BZ-S92" w:hAnsi="NEU-BZ-S92"/>
          <w:i/>
          <w:color w:val="auto"/>
        </w:rPr>
        <w:t>R</w:t>
      </w:r>
      <w:r>
        <w:rPr>
          <w:rFonts w:ascii="NEU-BZ-S92" w:hAnsi="NEU-BZ-S92"/>
          <w:color w:val="auto"/>
          <w:vertAlign w:val="subscript"/>
        </w:rPr>
        <w:t>0</w:t>
      </w:r>
      <w:r>
        <w:rPr>
          <w:rFonts w:ascii="NEU-BZ-S92" w:hAnsi="NEU-BZ-S92"/>
          <w:color w:val="auto"/>
        </w:rPr>
        <w:t>=10</w:t>
      </w:r>
      <w:r>
        <w:rPr>
          <w:rFonts w:eastAsia="方正书宋_GBK" w:hint="default"/>
          <w:color w:val="auto"/>
        </w:rPr>
        <w:t xml:space="preserve"> </w:t>
      </w:r>
      <w:r>
        <w:rPr>
          <w:rFonts w:ascii="NEU-BZ-S92" w:hAnsi="NEU-BZ-S92"/>
          <w:color w:val="auto"/>
        </w:rPr>
        <w:t>Ω.</w:t>
      </w:r>
      <w:r>
        <w:rPr>
          <w:rFonts w:eastAsia="方正书宋_GBK" w:hint="default"/>
          <w:color w:val="auto"/>
        </w:rPr>
        <w:t>当通过线圈的电流达到</w:t>
      </w:r>
      <w:r>
        <w:rPr>
          <w:rFonts w:ascii="NEU-BZ-S92" w:hAnsi="NEU-BZ-S92"/>
          <w:color w:val="auto"/>
        </w:rPr>
        <w:t>0.2</w:t>
      </w:r>
      <w:r>
        <w:rPr>
          <w:rFonts w:eastAsia="方正书宋_GBK" w:hint="default"/>
          <w:color w:val="auto"/>
        </w:rPr>
        <w:t xml:space="preserve"> </w:t>
      </w:r>
      <w:r>
        <w:rPr>
          <w:rFonts w:ascii="NEU-BZ-S92" w:hAnsi="NEU-BZ-S92"/>
          <w:color w:val="auto"/>
        </w:rPr>
        <w:t>A</w:t>
      </w:r>
      <w:r>
        <w:rPr>
          <w:rFonts w:eastAsia="方正书宋_GBK" w:hint="default"/>
          <w:color w:val="auto"/>
        </w:rPr>
        <w:t>时</w:t>
      </w:r>
      <w:r>
        <w:rPr>
          <w:rFonts w:ascii="方正书宋_GBK" w:hAnsi="方正书宋_GBK"/>
          <w:color w:val="auto"/>
        </w:rPr>
        <w:t>,</w:t>
      </w:r>
      <w:r>
        <w:rPr>
          <w:rFonts w:eastAsia="方正书宋_GBK" w:hint="default"/>
          <w:color w:val="auto"/>
        </w:rPr>
        <w:t>继电器的衔铁被吸下</w:t>
      </w:r>
      <w:r>
        <w:rPr>
          <w:rFonts w:ascii="方正书宋_GBK" w:hAnsi="方正书宋_GBK"/>
          <w:color w:val="auto"/>
        </w:rPr>
        <w:t>,</w:t>
      </w:r>
      <w:r>
        <w:rPr>
          <w:rFonts w:eastAsia="方正书宋_GBK" w:hint="default"/>
          <w:color w:val="auto"/>
        </w:rPr>
        <w:t>工作电路中的电控照相机工作</w:t>
      </w:r>
      <w:r>
        <w:rPr>
          <w:rFonts w:ascii="方正书宋_GBK" w:hAnsi="方正书宋_GBK"/>
          <w:color w:val="auto"/>
        </w:rPr>
        <w:t>,</w:t>
      </w:r>
      <w:r>
        <w:rPr>
          <w:rFonts w:eastAsia="方正书宋_GBK" w:hint="default"/>
          <w:color w:val="auto"/>
        </w:rPr>
        <w:t>拍摄超载车辆</w:t>
      </w:r>
      <w:r>
        <w:rPr>
          <w:rFonts w:ascii="NEU-BZ-S92" w:hAnsi="NEU-BZ-S92"/>
          <w:color w:val="auto"/>
        </w:rPr>
        <w:t>.</w:t>
      </w:r>
      <w:r>
        <w:rPr>
          <w:rFonts w:ascii="方正书宋_GBK" w:hAnsi="方正书宋_GBK"/>
          <w:color w:val="auto"/>
        </w:rPr>
        <w:t>(</w:t>
      </w:r>
      <w:r>
        <w:rPr>
          <w:rFonts w:ascii="NEU-BZ-S92" w:hAnsi="NEU-BZ-S92"/>
          <w:i/>
          <w:color w:val="auto"/>
        </w:rPr>
        <w:t>g</w:t>
      </w:r>
      <w:r>
        <w:rPr>
          <w:rFonts w:eastAsia="方正书宋_GBK" w:hint="default"/>
          <w:color w:val="auto"/>
        </w:rPr>
        <w:t>取</w:t>
      </w:r>
      <w:r>
        <w:rPr>
          <w:rFonts w:ascii="NEU-BZ-S92" w:hAnsi="NEU-BZ-S92"/>
          <w:color w:val="auto"/>
        </w:rPr>
        <w:t>10</w:t>
      </w:r>
      <w:r>
        <w:rPr>
          <w:rFonts w:eastAsia="方正书宋_GBK" w:hint="default"/>
          <w:color w:val="auto"/>
        </w:rPr>
        <w:t xml:space="preserve"> </w:t>
      </w:r>
      <w:r>
        <w:rPr>
          <w:rFonts w:ascii="NEU-BZ-S92" w:hAnsi="NEU-BZ-S92"/>
          <w:color w:val="auto"/>
        </w:rPr>
        <w:t>N/kg</w:t>
      </w:r>
      <w:r>
        <w:rPr>
          <w:rFonts w:ascii="方正书宋_GBK" w:hAnsi="方正书宋_GBK"/>
          <w:color w:val="auto"/>
        </w:rPr>
        <w:t>)</w:t>
      </w:r>
    </w:p>
    <w:p>
      <w:pPr>
        <w:spacing w:line="421"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质量超过多少吨的车辆经过压敏电阻时会被拍照</w:t>
      </w:r>
      <w:r>
        <w:rPr>
          <w:rFonts w:ascii="方正书宋_GBK" w:hAnsi="方正书宋_GBK"/>
          <w:color w:val="auto"/>
        </w:rPr>
        <w:t>?</w:t>
      </w:r>
    </w:p>
    <w:p>
      <w:pPr>
        <w:spacing w:line="421"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求控制电路每分钟至少消耗的电能</w:t>
      </w:r>
      <w:r>
        <w:rPr>
          <w:rFonts w:ascii="NEU-BZ-S92" w:hAnsi="NEU-BZ-S92"/>
          <w:color w:val="auto"/>
        </w:rPr>
        <w:t>.</w:t>
      </w:r>
    </w:p>
    <w:p>
      <w:pPr>
        <w:spacing w:line="421" w:lineRule="atLeast"/>
        <w:jc w:val="left"/>
        <w:rPr>
          <w:color w:val="auto"/>
        </w:rPr>
      </w:pPr>
      <w:r>
        <w:rPr>
          <w:color w:val="auto"/>
        </w:rPr>
        <w:drawing>
          <wp:inline distT="0" distB="0" distL="0" distR="0">
            <wp:extent cx="2955925" cy="1118870"/>
            <wp:effectExtent l="0" t="0" r="15875" b="5080"/>
            <wp:docPr id="384" name="16-17JSHYWL113.jpg" descr="id:2147492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46210" name="16-17JSHYWL113.jpg" descr="id:2147492774;FounderCES"/>
                    <pic:cNvPicPr>
                      <a:picLocks noChangeAspect="1"/>
                    </pic:cNvPicPr>
                  </pic:nvPicPr>
                  <pic:blipFill>
                    <a:blip xmlns:r="http://schemas.openxmlformats.org/officeDocument/2006/relationships" r:embed="rId25"/>
                    <a:stretch>
                      <a:fillRect/>
                    </a:stretch>
                  </pic:blipFill>
                  <pic:spPr>
                    <a:xfrm>
                      <a:off x="0" y="0"/>
                      <a:ext cx="2956320" cy="1118880"/>
                    </a:xfrm>
                    <a:prstGeom prst="rect">
                      <a:avLst/>
                    </a:prstGeom>
                  </pic:spPr>
                </pic:pic>
              </a:graphicData>
            </a:graphic>
          </wp:inline>
        </w:drawing>
      </w:r>
    </w:p>
    <w:p>
      <w:pPr>
        <w:spacing w:line="391" w:lineRule="exact"/>
        <w:rPr>
          <w:color w:val="auto"/>
        </w:rPr>
      </w:pPr>
      <w:r>
        <w:rPr>
          <w:rFonts w:ascii="NEU-BZ-S92" w:hAnsi="NEU-BZ-S92"/>
          <w:color w:val="auto"/>
          <w:sz w:val="21"/>
        </w:rPr>
        <w:t>　　　　　　</w:t>
      </w:r>
      <w:r>
        <w:rPr>
          <w:rFonts w:eastAsia="方正书宋_GBK" w:hint="default"/>
          <w:color w:val="auto"/>
          <w:sz w:val="21"/>
        </w:rPr>
        <w:t>甲</w:t>
      </w:r>
      <w:r>
        <w:rPr>
          <w:rFonts w:ascii="NEU-BZ-S92" w:hAnsi="NEU-BZ-S92"/>
          <w:color w:val="auto"/>
          <w:sz w:val="21"/>
        </w:rPr>
        <w:t>　　　　　　　　　</w:t>
      </w:r>
      <w:r>
        <w:rPr>
          <w:rFonts w:eastAsia="方正书宋_GBK" w:hint="default"/>
          <w:color w:val="auto"/>
          <w:sz w:val="21"/>
        </w:rPr>
        <w:t>乙</w:t>
      </w:r>
    </w:p>
    <w:p>
      <w:pPr>
        <w:spacing w:line="410" w:lineRule="exact"/>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p>
    <w:p>
      <w:pPr>
        <w:spacing w:line="495" w:lineRule="atLeast"/>
        <w:jc w:val="center"/>
        <w:rPr>
          <w:color w:val="auto"/>
        </w:rPr>
      </w:pPr>
      <w:r>
        <w:rPr>
          <w:rFonts w:hint="eastAsia"/>
          <w:color w:val="auto"/>
          <w:sz w:val="36"/>
          <w:szCs w:val="36"/>
          <w:lang w:val="en-US" w:eastAsia="zh-CN"/>
        </w:rPr>
        <w:t>参考答案</w:t>
      </w:r>
    </w:p>
    <w:p>
      <w:pPr>
        <w:spacing w:line="495" w:lineRule="exact"/>
        <w:rPr>
          <w:color w:val="auto"/>
        </w:rPr>
      </w:pPr>
      <w:r>
        <w:rPr>
          <w:rFonts w:ascii="NEU-F5-S92" w:hAnsi="NEU-F5-S92"/>
          <w:color w:val="auto"/>
        </w:rPr>
        <w:t>1</w:t>
      </w:r>
      <w:r>
        <w:rPr>
          <w:rFonts w:ascii="NEU-BZ-S92" w:hAnsi="NEU-BZ-S92"/>
          <w:color w:val="auto"/>
        </w:rPr>
        <w:t>.</w:t>
      </w:r>
      <w:r>
        <w:rPr>
          <w:rFonts w:eastAsia="方正黑体_GBK" w:hint="default"/>
          <w:color w:val="auto"/>
        </w:rPr>
        <w:t>地磁场</w:t>
      </w:r>
      <w:r>
        <w:rPr>
          <w:rFonts w:ascii="NEU-BZ-S92" w:hAnsi="NEU-BZ-S92"/>
          <w:color w:val="auto"/>
        </w:rPr>
        <w:t>　S</w:t>
      </w:r>
      <w:r>
        <w:rPr>
          <w:rFonts w:ascii="方正黑体_GBK" w:hAnsi="方正黑体_GBK"/>
          <w:color w:val="auto"/>
        </w:rPr>
        <w:t>(</w:t>
      </w:r>
      <w:r>
        <w:rPr>
          <w:rFonts w:eastAsia="方正黑体_GBK" w:hint="default"/>
          <w:color w:val="auto"/>
        </w:rPr>
        <w:t>南</w:t>
      </w:r>
      <w:r>
        <w:rPr>
          <w:rFonts w:ascii="方正黑体_GBK" w:hAnsi="方正黑体_GBK"/>
          <w:color w:val="auto"/>
        </w:rPr>
        <w:t>)</w:t>
      </w:r>
    </w:p>
    <w:p>
      <w:pPr>
        <w:spacing w:line="495" w:lineRule="exact"/>
        <w:rPr>
          <w:color w:val="auto"/>
        </w:rPr>
      </w:pPr>
      <w:r>
        <w:rPr>
          <w:rFonts w:ascii="NEU-F5-S92" w:hAnsi="NEU-F5-S92"/>
          <w:color w:val="auto"/>
        </w:rPr>
        <w:t>2</w:t>
      </w:r>
      <w:r>
        <w:rPr>
          <w:rFonts w:ascii="NEU-BZ-S92" w:hAnsi="NEU-BZ-S92"/>
          <w:color w:val="auto"/>
        </w:rPr>
        <w:t>.</w:t>
      </w:r>
      <w:r>
        <w:rPr>
          <w:rFonts w:eastAsia="方正黑体_GBK" w:hint="default"/>
          <w:color w:val="auto"/>
        </w:rPr>
        <w:t>弱</w:t>
      </w:r>
      <w:r>
        <w:rPr>
          <w:rFonts w:ascii="NEU-BZ-S92" w:hAnsi="NEU-BZ-S92"/>
          <w:color w:val="auto"/>
        </w:rPr>
        <w:t>　</w:t>
      </w:r>
      <w:r>
        <w:rPr>
          <w:rFonts w:eastAsia="方正黑体_GBK" w:hint="default"/>
          <w:color w:val="auto"/>
        </w:rPr>
        <w:t>左</w:t>
      </w:r>
    </w:p>
    <w:p>
      <w:pPr>
        <w:spacing w:line="495" w:lineRule="exact"/>
        <w:rPr>
          <w:color w:val="auto"/>
        </w:rPr>
      </w:pPr>
      <w:r>
        <w:rPr>
          <w:rFonts w:ascii="NEU-F5-S92" w:hAnsi="NEU-F5-S92"/>
          <w:color w:val="auto"/>
        </w:rPr>
        <w:t>3</w:t>
      </w:r>
      <w:r>
        <w:rPr>
          <w:rFonts w:ascii="NEU-BZ-S92" w:hAnsi="NEU-BZ-S92"/>
          <w:color w:val="auto"/>
        </w:rPr>
        <w:t>.</w:t>
      </w:r>
      <w:r>
        <w:rPr>
          <w:rFonts w:eastAsia="方正黑体_GBK" w:hint="default"/>
          <w:color w:val="auto"/>
        </w:rPr>
        <w:t>偏转</w:t>
      </w:r>
      <w:r>
        <w:rPr>
          <w:rFonts w:ascii="NEU-BZ-S92" w:hAnsi="NEU-BZ-S92"/>
          <w:color w:val="auto"/>
        </w:rPr>
        <w:t>　</w:t>
      </w:r>
      <w:r>
        <w:rPr>
          <w:rFonts w:eastAsia="方正黑体_GBK" w:hint="default"/>
          <w:color w:val="auto"/>
        </w:rPr>
        <w:t xml:space="preserve">磁场 </w:t>
      </w:r>
    </w:p>
    <w:p>
      <w:pPr>
        <w:spacing w:line="495" w:lineRule="exact"/>
        <w:rPr>
          <w:color w:val="auto"/>
        </w:rPr>
      </w:pPr>
      <w:r>
        <w:rPr>
          <w:rFonts w:ascii="NEU-F5-S92" w:hAnsi="NEU-F5-S92"/>
          <w:color w:val="auto"/>
        </w:rPr>
        <w:t>4</w:t>
      </w:r>
      <w:r>
        <w:rPr>
          <w:rFonts w:ascii="NEU-BZ-S92" w:hAnsi="NEU-BZ-S92"/>
          <w:color w:val="auto"/>
        </w:rPr>
        <w:t>.</w:t>
      </w:r>
      <w:r>
        <w:rPr>
          <w:rFonts w:eastAsia="方正黑体_GBK" w:hint="default"/>
          <w:color w:val="auto"/>
        </w:rPr>
        <w:t>铁</w:t>
      </w:r>
      <w:r>
        <w:rPr>
          <w:rFonts w:ascii="NEU-BZ-S92" w:hAnsi="NEU-BZ-S92"/>
          <w:color w:val="auto"/>
        </w:rPr>
        <w:t>　</w:t>
      </w:r>
      <w:r>
        <w:rPr>
          <w:rFonts w:eastAsia="方正黑体_GBK" w:hint="default"/>
          <w:color w:val="auto"/>
        </w:rPr>
        <w:t>小磁针、小铁钉</w:t>
      </w:r>
    </w:p>
    <w:p>
      <w:pPr>
        <w:spacing w:line="495" w:lineRule="exact"/>
        <w:rPr>
          <w:color w:val="auto"/>
        </w:rPr>
      </w:pPr>
      <w:r>
        <w:rPr>
          <w:rFonts w:ascii="NEU-F5-S92" w:hAnsi="NEU-F5-S92"/>
          <w:color w:val="auto"/>
        </w:rPr>
        <w:t>5</w:t>
      </w:r>
      <w:r>
        <w:rPr>
          <w:rFonts w:ascii="NEU-BZ-S92" w:hAnsi="NEU-BZ-S92"/>
          <w:color w:val="auto"/>
        </w:rPr>
        <w:t>.</w:t>
      </w:r>
      <w:r>
        <w:rPr>
          <w:rFonts w:eastAsia="方正黑体_GBK" w:hint="default"/>
          <w:color w:val="auto"/>
        </w:rPr>
        <w:t>正、负</w:t>
      </w:r>
      <w:r>
        <w:rPr>
          <w:rFonts w:ascii="NEU-BZ-S92" w:hAnsi="NEU-BZ-S92"/>
          <w:color w:val="auto"/>
        </w:rPr>
        <w:t>　</w:t>
      </w:r>
      <w:r>
        <w:rPr>
          <w:rFonts w:eastAsia="方正黑体_GBK" w:hint="default"/>
          <w:color w:val="auto"/>
        </w:rPr>
        <w:t>异名磁极</w:t>
      </w:r>
      <w:r>
        <w:rPr>
          <w:rFonts w:ascii="NEU-BZ-S92" w:hAnsi="NEU-BZ-S92"/>
          <w:color w:val="auto"/>
        </w:rPr>
        <w:t>　</w:t>
      </w:r>
      <w:r>
        <w:rPr>
          <w:rFonts w:eastAsia="方正黑体_GBK" w:hint="default"/>
          <w:color w:val="auto"/>
        </w:rPr>
        <w:t>磁场</w:t>
      </w:r>
    </w:p>
    <w:p>
      <w:pPr>
        <w:spacing w:line="495" w:lineRule="exact"/>
        <w:rPr>
          <w:color w:val="auto"/>
        </w:rPr>
      </w:pPr>
      <w:r>
        <w:rPr>
          <w:rFonts w:ascii="NEU-F5-S92" w:hAnsi="NEU-F5-S92"/>
          <w:color w:val="auto"/>
        </w:rPr>
        <w:t>6</w:t>
      </w:r>
      <w:r>
        <w:rPr>
          <w:rFonts w:ascii="NEU-BZ-S92" w:hAnsi="NEU-BZ-S92"/>
          <w:color w:val="auto"/>
        </w:rPr>
        <w:t>.</w:t>
      </w:r>
      <w:r>
        <w:rPr>
          <w:rFonts w:eastAsia="方正黑体_GBK" w:hint="default"/>
          <w:color w:val="auto"/>
        </w:rPr>
        <w:t>异名磁极</w:t>
      </w:r>
      <w:r>
        <w:rPr>
          <w:rFonts w:ascii="NEU-BZ-S92" w:hAnsi="NEU-BZ-S92"/>
          <w:color w:val="auto"/>
        </w:rPr>
        <w:t>　</w:t>
      </w:r>
      <w:r>
        <w:rPr>
          <w:rFonts w:eastAsia="方正黑体_GBK" w:hint="default"/>
          <w:color w:val="auto"/>
        </w:rPr>
        <w:t xml:space="preserve">电流 </w:t>
      </w:r>
    </w:p>
    <w:p>
      <w:pPr>
        <w:spacing w:line="495" w:lineRule="exact"/>
        <w:rPr>
          <w:color w:val="auto"/>
        </w:rPr>
      </w:pPr>
      <w:r>
        <w:rPr>
          <w:rFonts w:ascii="NEU-F5-S92" w:hAnsi="NEU-F5-S92"/>
          <w:color w:val="auto"/>
        </w:rPr>
        <w:t>7</w:t>
      </w:r>
      <w:r>
        <w:rPr>
          <w:rFonts w:ascii="NEU-BZ-S92" w:hAnsi="NEU-BZ-S92"/>
          <w:color w:val="auto"/>
        </w:rPr>
        <w:t>.</w:t>
      </w:r>
      <w:r>
        <w:rPr>
          <w:rFonts w:eastAsia="方正黑体_GBK" w:hint="default"/>
          <w:color w:val="auto"/>
        </w:rPr>
        <w:t>磁效应</w:t>
      </w:r>
      <w:r>
        <w:rPr>
          <w:rFonts w:ascii="NEU-BZ-S92" w:hAnsi="NEU-BZ-S92"/>
          <w:color w:val="auto"/>
        </w:rPr>
        <w:t>　</w:t>
      </w:r>
      <w:r>
        <w:rPr>
          <w:rFonts w:eastAsia="方正黑体_GBK" w:hint="default"/>
          <w:color w:val="auto"/>
        </w:rPr>
        <w:t xml:space="preserve">弹簧弹力 </w:t>
      </w:r>
    </w:p>
    <w:p>
      <w:pPr>
        <w:spacing w:line="495" w:lineRule="exact"/>
        <w:rPr>
          <w:color w:val="auto"/>
        </w:rPr>
      </w:pPr>
      <w:r>
        <w:rPr>
          <w:rFonts w:ascii="NEU-F5-S92" w:hAnsi="NEU-F5-S92"/>
          <w:color w:val="auto"/>
        </w:rPr>
        <w:t>8</w:t>
      </w:r>
      <w:r>
        <w:rPr>
          <w:rFonts w:ascii="NEU-BZ-S92" w:hAnsi="NEU-BZ-S92"/>
          <w:color w:val="auto"/>
        </w:rPr>
        <w:t>.</w:t>
      </w:r>
      <w:r>
        <w:rPr>
          <w:rFonts w:eastAsia="方正黑体_GBK" w:hint="default"/>
          <w:color w:val="auto"/>
        </w:rPr>
        <w:t>右</w:t>
      </w:r>
      <w:r>
        <w:rPr>
          <w:rFonts w:ascii="NEU-BZ-S92" w:hAnsi="NEU-BZ-S92"/>
          <w:color w:val="auto"/>
        </w:rPr>
        <w:t>　</w:t>
      </w:r>
      <w:r>
        <w:rPr>
          <w:rFonts w:eastAsia="方正黑体_GBK" w:hint="default"/>
          <w:color w:val="auto"/>
        </w:rPr>
        <w:t>减小</w:t>
      </w:r>
    </w:p>
    <w:p>
      <w:pPr>
        <w:spacing w:line="495" w:lineRule="exact"/>
        <w:rPr>
          <w:color w:val="auto"/>
        </w:rPr>
      </w:pPr>
      <w:r>
        <w:rPr>
          <w:rFonts w:ascii="NEU-F5-S92" w:hAnsi="NEU-F5-S92"/>
          <w:color w:val="auto"/>
        </w:rPr>
        <w:t>9</w:t>
      </w:r>
      <w:r>
        <w:rPr>
          <w:rFonts w:ascii="NEU-BZ-S92" w:hAnsi="NEU-BZ-S92"/>
          <w:color w:val="auto"/>
        </w:rPr>
        <w:t>.</w:t>
      </w:r>
      <w:r>
        <w:rPr>
          <w:rFonts w:ascii="NEU-F5-S92" w:hAnsi="NEU-F5-S92"/>
          <w:color w:val="auto"/>
        </w:rPr>
        <w:t>C</w:t>
      </w:r>
      <w:r>
        <w:rPr>
          <w:rFonts w:ascii="NEU-BZ-S92" w:hAnsi="NEU-BZ-S92"/>
          <w:color w:val="auto"/>
        </w:rPr>
        <w:t>　</w:t>
      </w:r>
      <w:r>
        <w:rPr>
          <w:rFonts w:ascii="NEU-F5-S92" w:hAnsi="NEU-F5-S92"/>
          <w:color w:val="auto"/>
        </w:rPr>
        <w:t>10</w:t>
      </w:r>
      <w:r>
        <w:rPr>
          <w:rFonts w:ascii="NEU-BZ-S92" w:hAnsi="NEU-BZ-S92"/>
          <w:color w:val="auto"/>
        </w:rPr>
        <w:t>.</w:t>
      </w:r>
      <w:r>
        <w:rPr>
          <w:rFonts w:ascii="NEU-F5-S92" w:hAnsi="NEU-F5-S92"/>
          <w:color w:val="auto"/>
        </w:rPr>
        <w:t>A</w:t>
      </w:r>
      <w:r>
        <w:rPr>
          <w:rFonts w:ascii="NEU-BZ-S92" w:hAnsi="NEU-BZ-S92"/>
          <w:color w:val="auto"/>
        </w:rPr>
        <w:t>　</w:t>
      </w:r>
      <w:r>
        <w:rPr>
          <w:rFonts w:ascii="NEU-F5-S92" w:hAnsi="NEU-F5-S92"/>
          <w:color w:val="auto"/>
        </w:rPr>
        <w:t>11</w:t>
      </w:r>
      <w:r>
        <w:rPr>
          <w:rFonts w:ascii="NEU-BZ-S92" w:hAnsi="NEU-BZ-S92"/>
          <w:color w:val="auto"/>
        </w:rPr>
        <w:t>.</w:t>
      </w:r>
      <w:r>
        <w:rPr>
          <w:rFonts w:ascii="NEU-F5-S92" w:hAnsi="NEU-F5-S92"/>
          <w:color w:val="auto"/>
        </w:rPr>
        <w:t>C</w:t>
      </w:r>
      <w:r>
        <w:rPr>
          <w:rFonts w:ascii="NEU-BZ-S92" w:hAnsi="NEU-BZ-S92"/>
          <w:color w:val="auto"/>
        </w:rPr>
        <w:t>　</w:t>
      </w:r>
      <w:r>
        <w:rPr>
          <w:rFonts w:ascii="NEU-F5-S92" w:hAnsi="NEU-F5-S92"/>
          <w:color w:val="auto"/>
        </w:rPr>
        <w:t>12</w:t>
      </w:r>
      <w:r>
        <w:rPr>
          <w:rFonts w:ascii="NEU-BZ-S92" w:hAnsi="NEU-BZ-S92"/>
          <w:color w:val="auto"/>
        </w:rPr>
        <w:t>.</w:t>
      </w:r>
      <w:r>
        <w:rPr>
          <w:rFonts w:ascii="NEU-F5-S92" w:hAnsi="NEU-F5-S92"/>
          <w:color w:val="auto"/>
        </w:rPr>
        <w:t>D</w:t>
      </w:r>
      <w:r>
        <w:rPr>
          <w:rFonts w:ascii="NEU-BZ-S92" w:hAnsi="NEU-BZ-S92"/>
          <w:color w:val="auto"/>
        </w:rPr>
        <w:t>　</w:t>
      </w:r>
      <w:r>
        <w:rPr>
          <w:rFonts w:ascii="NEU-F5-S92" w:hAnsi="NEU-F5-S92"/>
          <w:color w:val="auto"/>
        </w:rPr>
        <w:t>13</w:t>
      </w:r>
      <w:r>
        <w:rPr>
          <w:rFonts w:ascii="NEU-BZ-S92" w:hAnsi="NEU-BZ-S92"/>
          <w:color w:val="auto"/>
        </w:rPr>
        <w:t>.</w:t>
      </w:r>
      <w:r>
        <w:rPr>
          <w:rFonts w:ascii="NEU-F5-S92" w:hAnsi="NEU-F5-S92"/>
          <w:color w:val="auto"/>
        </w:rPr>
        <w:t>B</w:t>
      </w:r>
      <w:r>
        <w:rPr>
          <w:rFonts w:ascii="NEU-BZ-S92" w:hAnsi="NEU-BZ-S92"/>
          <w:color w:val="auto"/>
        </w:rPr>
        <w:t>　</w:t>
      </w:r>
      <w:r>
        <w:rPr>
          <w:rFonts w:ascii="NEU-F5-S92" w:hAnsi="NEU-F5-S92"/>
          <w:color w:val="auto"/>
        </w:rPr>
        <w:t>14</w:t>
      </w:r>
      <w:r>
        <w:rPr>
          <w:rFonts w:ascii="NEU-BZ-S92" w:hAnsi="NEU-BZ-S92"/>
          <w:color w:val="auto"/>
        </w:rPr>
        <w:t>.</w:t>
      </w:r>
      <w:r>
        <w:rPr>
          <w:rFonts w:ascii="NEU-F5-S92" w:hAnsi="NEU-F5-S92"/>
          <w:color w:val="auto"/>
        </w:rPr>
        <w:t>D</w:t>
      </w:r>
      <w:r>
        <w:rPr>
          <w:rFonts w:ascii="NEU-BZ-S92" w:hAnsi="NEU-BZ-S92"/>
          <w:color w:val="auto"/>
        </w:rPr>
        <w:t>　</w:t>
      </w:r>
      <w:r>
        <w:rPr>
          <w:rFonts w:ascii="NEU-F5-S92" w:hAnsi="NEU-F5-S92"/>
          <w:color w:val="auto"/>
        </w:rPr>
        <w:t>15</w:t>
      </w:r>
      <w:r>
        <w:rPr>
          <w:rFonts w:ascii="NEU-BZ-S92" w:hAnsi="NEU-BZ-S92"/>
          <w:color w:val="auto"/>
        </w:rPr>
        <w:t>.</w:t>
      </w:r>
      <w:r>
        <w:rPr>
          <w:rFonts w:ascii="NEU-F5-S92" w:hAnsi="NEU-F5-S92"/>
          <w:color w:val="auto"/>
        </w:rPr>
        <w:t>AC</w:t>
      </w:r>
      <w:r>
        <w:rPr>
          <w:rFonts w:ascii="NEU-BZ-S92" w:hAnsi="NEU-BZ-S92"/>
          <w:color w:val="auto"/>
        </w:rPr>
        <w:t>　</w:t>
      </w:r>
      <w:r>
        <w:rPr>
          <w:rFonts w:ascii="NEU-F5-S92" w:hAnsi="NEU-F5-S92"/>
          <w:color w:val="auto"/>
        </w:rPr>
        <w:t>16</w:t>
      </w:r>
      <w:r>
        <w:rPr>
          <w:rFonts w:ascii="NEU-BZ-S92" w:hAnsi="NEU-BZ-S92"/>
          <w:color w:val="auto"/>
        </w:rPr>
        <w:t>.</w:t>
      </w:r>
      <w:r>
        <w:rPr>
          <w:rFonts w:ascii="NEU-F5-S92" w:hAnsi="NEU-F5-S92"/>
          <w:color w:val="auto"/>
        </w:rPr>
        <w:t>AD</w:t>
      </w:r>
      <w:r>
        <w:rPr>
          <w:rFonts w:ascii="NEU-BZ-S92" w:hAnsi="NEU-BZ-S92"/>
          <w:color w:val="auto"/>
        </w:rPr>
        <w:t>　</w:t>
      </w:r>
    </w:p>
    <w:p>
      <w:pPr>
        <w:spacing w:line="495" w:lineRule="exact"/>
        <w:rPr>
          <w:color w:val="auto"/>
        </w:rPr>
      </w:pPr>
      <w:r>
        <w:rPr>
          <w:rFonts w:ascii="NEU-F5-S92" w:hAnsi="NEU-F5-S92"/>
          <w:color w:val="auto"/>
        </w:rPr>
        <w:t>17</w:t>
      </w:r>
      <w:r>
        <w:rPr>
          <w:rFonts w:ascii="NEU-BZ-S92" w:hAnsi="NEU-BZ-S92"/>
          <w:color w:val="auto"/>
        </w:rPr>
        <w:t>.</w:t>
      </w:r>
      <w:r>
        <w:rPr>
          <w:rFonts w:eastAsia="方正黑体_GBK" w:hint="default"/>
          <w:color w:val="auto"/>
        </w:rPr>
        <w:t>如图所示</w:t>
      </w:r>
      <w:r>
        <w:rPr>
          <w:rFonts w:ascii="NEU-BZ-S92" w:hAnsi="NEU-BZ-S92"/>
          <w:color w:val="auto"/>
        </w:rPr>
        <w:t>.</w:t>
      </w:r>
    </w:p>
    <w:p>
      <w:pPr>
        <w:spacing w:line="495" w:lineRule="atLeast"/>
        <w:jc w:val="center"/>
        <w:rPr>
          <w:color w:val="auto"/>
        </w:rPr>
      </w:pPr>
      <w:r>
        <w:rPr>
          <w:color w:val="auto"/>
        </w:rPr>
        <w:drawing>
          <wp:inline distT="0" distB="0" distL="0" distR="0">
            <wp:extent cx="989330" cy="929005"/>
            <wp:effectExtent l="0" t="0" r="1270" b="4445"/>
            <wp:docPr id="237" name="2018RDDWL16-2.EPS" descr="id:2147491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6081" name="2018RDDWL16-2.EPS" descr="id:2147491280;FounderCES"/>
                    <pic:cNvPicPr>
                      <a:picLocks noChangeAspect="1"/>
                    </pic:cNvPicPr>
                  </pic:nvPicPr>
                  <pic:blipFill>
                    <a:blip xmlns:r="http://schemas.openxmlformats.org/officeDocument/2006/relationships" r:embed="rId26"/>
                    <a:stretch>
                      <a:fillRect/>
                    </a:stretch>
                  </pic:blipFill>
                  <pic:spPr>
                    <a:xfrm>
                      <a:off x="0" y="0"/>
                      <a:ext cx="989640" cy="929160"/>
                    </a:xfrm>
                    <a:prstGeom prst="rect">
                      <a:avLst/>
                    </a:prstGeom>
                  </pic:spPr>
                </pic:pic>
              </a:graphicData>
            </a:graphic>
          </wp:inline>
        </w:drawing>
      </w:r>
    </w:p>
    <w:p>
      <w:pPr>
        <w:spacing w:line="495" w:lineRule="exact"/>
        <w:rPr>
          <w:color w:val="auto"/>
        </w:rPr>
      </w:pPr>
      <w:r>
        <w:rPr>
          <w:rFonts w:ascii="NEU-F5-S92" w:hAnsi="NEU-F5-S92"/>
          <w:color w:val="auto"/>
        </w:rPr>
        <w:t>18</w:t>
      </w:r>
      <w:r>
        <w:rPr>
          <w:rFonts w:ascii="NEU-BZ-S92" w:hAnsi="NEU-BZ-S92"/>
          <w:color w:val="auto"/>
        </w:rPr>
        <w:t>.</w:t>
      </w:r>
      <w:r>
        <w:rPr>
          <w:rFonts w:eastAsia="方正黑体_GBK" w:hint="default"/>
          <w:color w:val="auto"/>
        </w:rPr>
        <w:t>如图所示</w:t>
      </w:r>
      <w:r>
        <w:rPr>
          <w:rFonts w:ascii="NEU-BZ-S92" w:hAnsi="NEU-BZ-S92"/>
          <w:color w:val="auto"/>
        </w:rPr>
        <w:t>.</w:t>
      </w:r>
    </w:p>
    <w:p>
      <w:pPr>
        <w:spacing w:line="495" w:lineRule="atLeast"/>
        <w:jc w:val="center"/>
        <w:rPr>
          <w:color w:val="auto"/>
        </w:rPr>
      </w:pPr>
      <w:r>
        <w:rPr>
          <w:color w:val="auto"/>
        </w:rPr>
        <w:drawing>
          <wp:inline distT="0" distB="0" distL="0" distR="0">
            <wp:extent cx="1622425" cy="645795"/>
            <wp:effectExtent l="0" t="0" r="15875" b="1905"/>
            <wp:docPr id="238" name="16-17JSHYWL111.jpg" descr="id:2147491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60211" name="16-17JSHYWL111.jpg" descr="id:2147491287;FounderCES"/>
                    <pic:cNvPicPr>
                      <a:picLocks noChangeAspect="1"/>
                    </pic:cNvPicPr>
                  </pic:nvPicPr>
                  <pic:blipFill>
                    <a:blip xmlns:r="http://schemas.openxmlformats.org/officeDocument/2006/relationships" r:embed="rId27"/>
                    <a:stretch>
                      <a:fillRect/>
                    </a:stretch>
                  </pic:blipFill>
                  <pic:spPr>
                    <a:xfrm>
                      <a:off x="0" y="0"/>
                      <a:ext cx="1622880" cy="645840"/>
                    </a:xfrm>
                    <a:prstGeom prst="rect">
                      <a:avLst/>
                    </a:prstGeom>
                  </pic:spPr>
                </pic:pic>
              </a:graphicData>
            </a:graphic>
          </wp:inline>
        </w:drawing>
      </w:r>
    </w:p>
    <w:p>
      <w:pPr>
        <w:spacing w:line="495" w:lineRule="exact"/>
        <w:rPr>
          <w:color w:val="auto"/>
        </w:rPr>
      </w:pPr>
      <w:r>
        <w:rPr>
          <w:rFonts w:ascii="NEU-F5-S92" w:hAnsi="NEU-F5-S92"/>
          <w:color w:val="auto"/>
        </w:rPr>
        <w:t>19</w:t>
      </w:r>
      <w:r>
        <w:rPr>
          <w:rFonts w:ascii="NEU-BZ-S92" w:hAnsi="NEU-BZ-S92"/>
          <w:color w:val="auto"/>
        </w:rPr>
        <w:t>.</w:t>
      </w:r>
      <w:r>
        <w:rPr>
          <w:rFonts w:ascii="方正黑体_GBK" w:hAnsi="方正黑体_GBK"/>
          <w:color w:val="auto"/>
        </w:rPr>
        <w:t>(</w:t>
      </w:r>
      <w:r>
        <w:rPr>
          <w:rFonts w:eastAsia="方正黑体_GBK" w:hint="default"/>
          <w:color w:val="auto"/>
        </w:rPr>
        <w:t>除标注外</w:t>
      </w:r>
      <w:r>
        <w:rPr>
          <w:rFonts w:ascii="方正黑体_GBK" w:hAnsi="方正黑体_GBK"/>
          <w:color w:val="auto"/>
        </w:rPr>
        <w:t>,</w:t>
      </w:r>
      <w:r>
        <w:rPr>
          <w:rFonts w:eastAsia="方正黑体_GBK" w:hint="default"/>
          <w:color w:val="auto"/>
        </w:rPr>
        <w:t>每空</w:t>
      </w:r>
      <w:r>
        <w:rPr>
          <w:rFonts w:ascii="NEU-BZ-S92" w:hAnsi="NEU-BZ-S92"/>
          <w:color w:val="auto"/>
        </w:rPr>
        <w:t>1</w:t>
      </w:r>
      <w:r>
        <w:rPr>
          <w:rFonts w:eastAsia="方正黑体_GBK" w:hint="default"/>
          <w:color w:val="auto"/>
        </w:rPr>
        <w:t>分</w:t>
      </w:r>
      <w:r>
        <w:rPr>
          <w:rFonts w:ascii="方正黑体_GBK" w:hAnsi="方正黑体_GBK"/>
          <w:color w:val="auto"/>
        </w:rPr>
        <w:t>)(</w:t>
      </w:r>
      <w:r>
        <w:rPr>
          <w:rFonts w:ascii="NEU-BZ-S92" w:hAnsi="NEU-BZ-S92"/>
          <w:color w:val="auto"/>
        </w:rPr>
        <w:t>1</w:t>
      </w:r>
      <w:r>
        <w:rPr>
          <w:rFonts w:ascii="方正黑体_GBK" w:hAnsi="方正黑体_GBK"/>
          <w:color w:val="auto"/>
        </w:rPr>
        <w:t>)</w:t>
      </w:r>
      <w:r>
        <w:rPr>
          <w:rFonts w:eastAsia="方正黑体_GBK" w:hint="default"/>
          <w:color w:val="auto"/>
        </w:rPr>
        <w:t>磁化</w:t>
      </w:r>
      <w:r>
        <w:rPr>
          <w:rFonts w:ascii="NEU-BZ-S92" w:hAnsi="NEU-BZ-S92"/>
          <w:color w:val="auto"/>
        </w:rPr>
        <w:t>　</w:t>
      </w:r>
      <w:r>
        <w:rPr>
          <w:rFonts w:eastAsia="方正黑体_GBK" w:hint="default"/>
          <w:color w:val="auto"/>
        </w:rPr>
        <w:t>条形</w:t>
      </w:r>
      <w:r>
        <w:rPr>
          <w:rFonts w:ascii="NEU-BZ-S92" w:hAnsi="NEU-BZ-S92"/>
          <w:color w:val="auto"/>
        </w:rPr>
        <w:t>　</w:t>
      </w:r>
      <w:r>
        <w:rPr>
          <w:rFonts w:ascii="方正黑体_GBK" w:hAnsi="方正黑体_GBK"/>
          <w:color w:val="auto"/>
        </w:rPr>
        <w:t>(</w:t>
      </w:r>
      <w:r>
        <w:rPr>
          <w:rFonts w:ascii="NEU-BZ-S92" w:hAnsi="NEU-BZ-S92"/>
          <w:color w:val="auto"/>
        </w:rPr>
        <w:t>2</w:t>
      </w:r>
      <w:r>
        <w:rPr>
          <w:rFonts w:ascii="方正黑体_GBK" w:hAnsi="方正黑体_GBK"/>
          <w:color w:val="auto"/>
        </w:rPr>
        <w:t>)</w:t>
      </w:r>
      <w:r>
        <w:rPr>
          <w:rFonts w:eastAsia="方正黑体_GBK" w:hint="default"/>
          <w:color w:val="auto"/>
        </w:rPr>
        <w:t>小磁针</w:t>
      </w:r>
      <w:r>
        <w:rPr>
          <w:rFonts w:ascii="NEU-BZ-S92" w:hAnsi="NEU-BZ-S92"/>
          <w:color w:val="auto"/>
        </w:rPr>
        <w:t>　</w:t>
      </w:r>
      <w:r>
        <w:rPr>
          <w:rFonts w:ascii="方正黑体_GBK" w:hAnsi="方正黑体_GBK"/>
          <w:color w:val="auto"/>
        </w:rPr>
        <w:t>(</w:t>
      </w:r>
      <w:r>
        <w:rPr>
          <w:rFonts w:ascii="NEU-BZ-S92" w:hAnsi="NEU-BZ-S92"/>
          <w:color w:val="auto"/>
        </w:rPr>
        <w:t>3</w:t>
      </w:r>
      <w:r>
        <w:rPr>
          <w:rFonts w:ascii="方正黑体_GBK" w:hAnsi="方正黑体_GBK"/>
          <w:color w:val="auto"/>
        </w:rPr>
        <w:t>)</w:t>
      </w:r>
      <w:r>
        <w:rPr>
          <w:rFonts w:eastAsia="方正黑体_GBK" w:hint="default"/>
          <w:color w:val="auto"/>
        </w:rPr>
        <w:t>改变电流方向</w:t>
      </w:r>
      <w:r>
        <w:rPr>
          <w:rFonts w:ascii="方正黑体_GBK" w:hAnsi="方正黑体_GBK"/>
          <w:color w:val="auto"/>
        </w:rPr>
        <w:t>(</w:t>
      </w:r>
      <w:r>
        <w:rPr>
          <w:rFonts w:eastAsia="方正黑体_GBK" w:hint="default"/>
          <w:color w:val="auto"/>
        </w:rPr>
        <w:t>或调换电源正负极</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r>
        <w:rPr>
          <w:rFonts w:ascii="NEU-BZ-S92" w:hAnsi="NEU-BZ-S92"/>
          <w:color w:val="auto"/>
        </w:rPr>
        <w:t>　</w:t>
      </w:r>
      <w:r>
        <w:rPr>
          <w:rFonts w:eastAsia="方正黑体_GBK" w:hint="default"/>
          <w:color w:val="auto"/>
        </w:rPr>
        <w:t>小磁针的指向</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p>
    <w:p>
      <w:pPr>
        <w:spacing w:line="495" w:lineRule="exact"/>
        <w:rPr>
          <w:color w:val="auto"/>
        </w:rPr>
      </w:pPr>
      <w:r>
        <w:rPr>
          <w:rFonts w:ascii="NEU-F5-S92" w:hAnsi="NEU-F5-S92"/>
          <w:color w:val="auto"/>
        </w:rPr>
        <w:t>20</w:t>
      </w:r>
      <w:r>
        <w:rPr>
          <w:rFonts w:ascii="NEU-BZ-S92" w:hAnsi="NEU-BZ-S92"/>
          <w:color w:val="auto"/>
        </w:rPr>
        <w:t>.</w:t>
      </w:r>
      <w:r>
        <w:rPr>
          <w:rFonts w:ascii="方正黑体_GBK" w:hAnsi="方正黑体_GBK"/>
          <w:color w:val="auto"/>
        </w:rPr>
        <w:t>(</w:t>
      </w:r>
      <w:r>
        <w:rPr>
          <w:rFonts w:eastAsia="方正黑体_GBK" w:hint="default"/>
          <w:color w:val="auto"/>
        </w:rPr>
        <w:t>除标注外</w:t>
      </w:r>
      <w:r>
        <w:rPr>
          <w:rFonts w:ascii="方正黑体_GBK" w:hAnsi="方正黑体_GBK"/>
          <w:color w:val="auto"/>
        </w:rPr>
        <w:t>,</w:t>
      </w:r>
      <w:r>
        <w:rPr>
          <w:rFonts w:eastAsia="方正黑体_GBK" w:hint="default"/>
          <w:color w:val="auto"/>
        </w:rPr>
        <w:t>每空</w:t>
      </w:r>
      <w:r>
        <w:rPr>
          <w:rFonts w:ascii="NEU-BZ-S92" w:hAnsi="NEU-BZ-S92"/>
          <w:color w:val="auto"/>
        </w:rPr>
        <w:t>1</w:t>
      </w:r>
      <w:r>
        <w:rPr>
          <w:rFonts w:eastAsia="方正黑体_GBK" w:hint="default"/>
          <w:color w:val="auto"/>
        </w:rPr>
        <w:t>分</w:t>
      </w:r>
      <w:r>
        <w:rPr>
          <w:rFonts w:ascii="方正黑体_GBK" w:hAnsi="方正黑体_GBK"/>
          <w:color w:val="auto"/>
        </w:rPr>
        <w:t>)(</w:t>
      </w:r>
      <w:r>
        <w:rPr>
          <w:rFonts w:ascii="NEU-BZ-S92" w:hAnsi="NEU-BZ-S92"/>
          <w:color w:val="auto"/>
        </w:rPr>
        <w:t>1</w:t>
      </w:r>
      <w:r>
        <w:rPr>
          <w:rFonts w:ascii="方正黑体_GBK" w:hAnsi="方正黑体_GBK"/>
          <w:color w:val="auto"/>
        </w:rPr>
        <w:t>)</w:t>
      </w:r>
      <w:r>
        <w:rPr>
          <w:rFonts w:ascii="NEU-BZ-S92" w:hAnsi="NEU-BZ-S92"/>
          <w:color w:val="auto"/>
        </w:rPr>
        <w:t>D　</w:t>
      </w:r>
      <w:r>
        <w:rPr>
          <w:rFonts w:ascii="方正黑体_GBK" w:hAnsi="方正黑体_GBK"/>
          <w:color w:val="auto"/>
        </w:rPr>
        <w:t>(</w:t>
      </w:r>
      <w:r>
        <w:rPr>
          <w:rFonts w:ascii="NEU-BZ-S92" w:hAnsi="NEU-BZ-S92"/>
          <w:color w:val="auto"/>
        </w:rPr>
        <w:t>2</w:t>
      </w:r>
      <w:r>
        <w:rPr>
          <w:rFonts w:ascii="方正黑体_GBK" w:hAnsi="方正黑体_GBK"/>
          <w:color w:val="auto"/>
        </w:rPr>
        <w:t>)</w:t>
      </w:r>
      <w:r>
        <w:rPr>
          <w:rFonts w:ascii="NEU-BZ-S92" w:hAnsi="NEU-BZ-S92"/>
          <w:color w:val="auto"/>
        </w:rPr>
        <w:t>S　</w:t>
      </w:r>
      <w:r>
        <w:rPr>
          <w:rFonts w:ascii="方正黑体_GBK" w:hAnsi="方正黑体_GBK"/>
          <w:color w:val="auto"/>
        </w:rPr>
        <w:t>(</w:t>
      </w:r>
      <w:r>
        <w:rPr>
          <w:rFonts w:ascii="NEU-BZ-S92" w:hAnsi="NEU-BZ-S92"/>
          <w:color w:val="auto"/>
        </w:rPr>
        <w:t>3</w:t>
      </w:r>
      <w:r>
        <w:rPr>
          <w:rFonts w:ascii="方正黑体_GBK" w:hAnsi="方正黑体_GBK"/>
          <w:color w:val="auto"/>
        </w:rPr>
        <w:t>)</w:t>
      </w:r>
      <w:r>
        <w:rPr>
          <w:rFonts w:ascii="NEU-BZ-S92" w:hAnsi="NEU-BZ-S92"/>
          <w:color w:val="auto"/>
        </w:rPr>
        <w:t>①</w:t>
      </w:r>
      <w:r>
        <w:rPr>
          <w:rFonts w:eastAsia="方正黑体_GBK" w:hint="default"/>
          <w:color w:val="auto"/>
        </w:rPr>
        <w:t>增大</w:t>
      </w:r>
      <w:r>
        <w:rPr>
          <w:rFonts w:ascii="NEU-BZ-S92" w:hAnsi="NEU-BZ-S92"/>
          <w:color w:val="auto"/>
        </w:rPr>
        <w:t>　②</w:t>
      </w:r>
      <w:r>
        <w:rPr>
          <w:rFonts w:eastAsia="方正黑体_GBK" w:hint="default"/>
          <w:color w:val="auto"/>
        </w:rPr>
        <w:t>电流</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r>
        <w:rPr>
          <w:rFonts w:ascii="NEU-BZ-S92" w:hAnsi="NEU-BZ-S92"/>
          <w:color w:val="auto"/>
        </w:rPr>
        <w:t>　</w:t>
      </w:r>
      <w:r>
        <w:rPr>
          <w:rFonts w:eastAsia="方正黑体_GBK" w:hint="default"/>
          <w:color w:val="auto"/>
        </w:rPr>
        <w:t>增大</w:t>
      </w:r>
      <w:r>
        <w:rPr>
          <w:rFonts w:ascii="NEU-BZ-S92" w:hAnsi="NEU-BZ-S92"/>
          <w:color w:val="auto"/>
        </w:rPr>
        <w:t>　</w:t>
      </w:r>
      <w:r>
        <w:rPr>
          <w:rFonts w:ascii="方正黑体_GBK" w:hAnsi="方正黑体_GBK"/>
          <w:color w:val="auto"/>
        </w:rPr>
        <w:t>(</w:t>
      </w:r>
      <w:r>
        <w:rPr>
          <w:rFonts w:ascii="NEU-BZ-S92" w:hAnsi="NEU-BZ-S92"/>
          <w:color w:val="auto"/>
        </w:rPr>
        <w:t>4</w:t>
      </w:r>
      <w:r>
        <w:rPr>
          <w:rFonts w:ascii="方正黑体_GBK" w:hAnsi="方正黑体_GBK"/>
          <w:color w:val="auto"/>
        </w:rPr>
        <w:t>)</w:t>
      </w:r>
      <w:r>
        <w:rPr>
          <w:rFonts w:eastAsia="方正黑体_GBK" w:hint="default"/>
          <w:color w:val="auto"/>
        </w:rPr>
        <w:t>强</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r>
        <w:rPr>
          <w:rFonts w:ascii="NEU-BZ-S92" w:hAnsi="NEU-BZ-S92"/>
          <w:color w:val="auto"/>
        </w:rPr>
        <w:t>　</w:t>
      </w:r>
      <w:r>
        <w:rPr>
          <w:rFonts w:eastAsia="方正黑体_GBK" w:hint="default"/>
          <w:color w:val="auto"/>
        </w:rPr>
        <w:t xml:space="preserve">强 </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p>
    <w:p>
      <w:pPr>
        <w:spacing w:line="495" w:lineRule="exact"/>
        <w:rPr>
          <w:color w:val="auto"/>
        </w:rPr>
      </w:pPr>
      <w:r>
        <w:rPr>
          <w:rFonts w:ascii="NEU-F5-S92" w:hAnsi="NEU-F5-S92"/>
          <w:color w:val="auto"/>
        </w:rPr>
        <w:t>21</w:t>
      </w:r>
      <w:r>
        <w:rPr>
          <w:rFonts w:ascii="NEU-BZ-S92" w:hAnsi="NEU-BZ-S92"/>
          <w:i/>
          <w:color w:val="auto"/>
        </w:rPr>
        <w:t>.</w:t>
      </w:r>
      <w:r>
        <w:rPr>
          <w:rFonts w:ascii="方正黑体_GBK" w:hAnsi="方正黑体_GBK"/>
          <w:color w:val="auto"/>
        </w:rPr>
        <w:t>(</w:t>
      </w:r>
      <w:r>
        <w:rPr>
          <w:rFonts w:eastAsia="方正黑体_GBK" w:hint="default"/>
          <w:color w:val="auto"/>
        </w:rPr>
        <w:t>除标注外</w:t>
      </w:r>
      <w:r>
        <w:rPr>
          <w:rFonts w:ascii="方正黑体_GBK" w:hAnsi="方正黑体_GBK"/>
          <w:color w:val="auto"/>
        </w:rPr>
        <w:t>,</w:t>
      </w:r>
      <w:r>
        <w:rPr>
          <w:rFonts w:eastAsia="方正黑体_GBK" w:hint="default"/>
          <w:color w:val="auto"/>
        </w:rPr>
        <w:t>每空</w:t>
      </w:r>
      <w:r>
        <w:rPr>
          <w:rFonts w:ascii="NEU-BZ-S92" w:hAnsi="NEU-BZ-S92"/>
          <w:color w:val="auto"/>
        </w:rPr>
        <w:t>1</w:t>
      </w:r>
      <w:r>
        <w:rPr>
          <w:rFonts w:eastAsia="方正黑体_GBK" w:hint="default"/>
          <w:color w:val="auto"/>
        </w:rPr>
        <w:t>分</w:t>
      </w:r>
      <w:r>
        <w:rPr>
          <w:rFonts w:ascii="方正黑体_GBK" w:hAnsi="方正黑体_GBK"/>
          <w:color w:val="auto"/>
        </w:rPr>
        <w:t>)(</w:t>
      </w:r>
      <w:r>
        <w:rPr>
          <w:rFonts w:ascii="NEU-BZ-S92" w:hAnsi="NEU-BZ-S92"/>
          <w:color w:val="auto"/>
        </w:rPr>
        <w:t>1</w:t>
      </w:r>
      <w:r>
        <w:rPr>
          <w:rFonts w:ascii="方正黑体_GBK" w:hAnsi="方正黑体_GBK"/>
          <w:color w:val="auto"/>
        </w:rPr>
        <w:t>)</w:t>
      </w:r>
      <w:r>
        <w:rPr>
          <w:rFonts w:eastAsia="方正黑体_GBK" w:hint="default"/>
          <w:color w:val="auto"/>
        </w:rPr>
        <w:t>变大</w:t>
      </w:r>
      <w:r>
        <w:rPr>
          <w:rFonts w:ascii="NEU-BZ-S92" w:hAnsi="NEU-BZ-S92"/>
          <w:i/>
          <w:color w:val="auto"/>
        </w:rPr>
        <w:t>　</w:t>
      </w:r>
      <w:r>
        <w:rPr>
          <w:rFonts w:eastAsia="方正黑体_GBK" w:hint="default"/>
          <w:color w:val="auto"/>
        </w:rPr>
        <w:t>增强</w:t>
      </w:r>
      <w:r>
        <w:rPr>
          <w:rFonts w:ascii="NEU-BZ-S92" w:hAnsi="NEU-BZ-S92"/>
          <w:color w:val="auto"/>
        </w:rPr>
        <w:t>　C</w:t>
      </w:r>
      <w:r>
        <w:rPr>
          <w:rFonts w:ascii="NEU-BZ-S92" w:hAnsi="NEU-BZ-S92"/>
          <w:i/>
          <w:color w:val="auto"/>
        </w:rPr>
        <w:t>　</w:t>
      </w:r>
      <w:r>
        <w:rPr>
          <w:rFonts w:eastAsia="方正黑体_GBK" w:hint="default"/>
          <w:color w:val="auto"/>
        </w:rPr>
        <w:t>电动机</w:t>
      </w:r>
      <w:r>
        <w:rPr>
          <w:rFonts w:ascii="NEU-BZ-S92" w:hAnsi="NEU-BZ-S92"/>
          <w:i/>
          <w:color w:val="auto"/>
        </w:rPr>
        <w:t>　</w:t>
      </w:r>
      <w:r>
        <w:rPr>
          <w:rFonts w:ascii="方正黑体_GBK" w:hAnsi="方正黑体_GBK"/>
          <w:color w:val="auto"/>
        </w:rPr>
        <w:t>(</w:t>
      </w:r>
      <w:r>
        <w:rPr>
          <w:rFonts w:ascii="NEU-BZ-S92" w:hAnsi="NEU-BZ-S92"/>
          <w:color w:val="auto"/>
        </w:rPr>
        <w:t>2</w:t>
      </w:r>
      <w:r>
        <w:rPr>
          <w:rFonts w:ascii="方正黑体_GBK" w:hAnsi="方正黑体_GBK"/>
          <w:color w:val="auto"/>
        </w:rPr>
        <w:t>)</w:t>
      </w:r>
      <w:r>
        <w:rPr>
          <w:rFonts w:ascii="NEU-BZ-S92" w:hAnsi="NEU-BZ-S92"/>
          <w:color w:val="auto"/>
        </w:rPr>
        <w:t>1</w:t>
      </w:r>
      <w:r>
        <w:rPr>
          <w:rFonts w:ascii="NEU-BZ-S92" w:hAnsi="NEU-BZ-S92"/>
          <w:i/>
          <w:color w:val="auto"/>
        </w:rPr>
        <w:t>.</w:t>
      </w:r>
      <w:r>
        <w:rPr>
          <w:rFonts w:ascii="NEU-BZ-S92" w:hAnsi="NEU-BZ-S92"/>
          <w:color w:val="auto"/>
        </w:rPr>
        <w:t>08</w:t>
      </w:r>
      <w:r>
        <w:rPr>
          <w:rFonts w:ascii="NEU-BZ-S92" w:hAnsi="NEU-BZ-S92" w:hint="default"/>
          <w:i/>
          <w:color w:val="auto"/>
        </w:rPr>
        <w:t>×</w:t>
      </w:r>
      <w:r>
        <w:rPr>
          <w:rFonts w:ascii="NEU-BZ-S92" w:hAnsi="NEU-BZ-S92"/>
          <w:color w:val="auto"/>
        </w:rPr>
        <w:t>10</w:t>
      </w:r>
      <w:r>
        <w:rPr>
          <w:rFonts w:ascii="NEU-BZ-S92" w:hAnsi="NEU-BZ-S92"/>
          <w:color w:val="auto"/>
          <w:vertAlign w:val="superscript"/>
        </w:rPr>
        <w:t>5</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r>
        <w:rPr>
          <w:rFonts w:ascii="NEU-BZ-S92" w:hAnsi="NEU-BZ-S92"/>
          <w:i/>
          <w:color w:val="auto"/>
        </w:rPr>
        <w:t>　</w:t>
      </w:r>
      <w:r>
        <w:rPr>
          <w:rFonts w:ascii="NEU-BZ-S92" w:hAnsi="NEU-BZ-S92"/>
          <w:color w:val="auto"/>
        </w:rPr>
        <w:t>1</w:t>
      </w:r>
      <w:r>
        <w:rPr>
          <w:rFonts w:ascii="方正黑体_GBK" w:hAnsi="方正黑体_GBK"/>
          <w:color w:val="auto"/>
        </w:rPr>
        <w:t>(</w:t>
      </w:r>
      <w:r>
        <w:rPr>
          <w:rFonts w:ascii="NEU-BZ-S92" w:hAnsi="NEU-BZ-S92"/>
          <w:color w:val="auto"/>
        </w:rPr>
        <w:t>2</w:t>
      </w:r>
      <w:r>
        <w:rPr>
          <w:rFonts w:eastAsia="方正黑体_GBK" w:hint="default"/>
          <w:color w:val="auto"/>
        </w:rPr>
        <w:t>分</w:t>
      </w:r>
      <w:r>
        <w:rPr>
          <w:rFonts w:ascii="方正黑体_GBK" w:hAnsi="方正黑体_GBK"/>
          <w:color w:val="auto"/>
        </w:rPr>
        <w:t>)</w:t>
      </w:r>
    </w:p>
    <w:p>
      <w:pPr>
        <w:spacing w:line="495" w:lineRule="atLeast"/>
        <w:rPr>
          <w:color w:val="auto"/>
        </w:rPr>
      </w:pPr>
      <w:r>
        <w:rPr>
          <w:rFonts w:ascii="NEU-F5-S92" w:hAnsi="NEU-F5-S92"/>
          <w:color w:val="auto"/>
        </w:rPr>
        <w:t>22</w:t>
      </w:r>
      <w:r>
        <w:rPr>
          <w:rFonts w:ascii="NEU-BZ-S92" w:hAnsi="NEU-BZ-S92"/>
          <w:color w:val="auto"/>
        </w:rPr>
        <w:t>.</w:t>
      </w: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衔铁被吸下时</w:t>
      </w:r>
      <w:r>
        <w:rPr>
          <w:rFonts w:ascii="方正书宋_GBK" w:hAnsi="方正书宋_GBK"/>
          <w:color w:val="auto"/>
        </w:rPr>
        <w:t>,</w:t>
      </w:r>
      <w:r>
        <w:rPr>
          <w:rFonts w:eastAsia="方正书宋_GBK" w:hint="default"/>
          <w:color w:val="auto"/>
        </w:rPr>
        <w:t>控制电路中的总电阻</w:t>
      </w:r>
      <w:r>
        <w:rPr>
          <w:rFonts w:ascii="NEU-BZ-S92" w:hAnsi="NEU-BZ-S92"/>
          <w:i/>
          <w:color w:val="auto"/>
        </w:rPr>
        <w:t>R</w:t>
      </w:r>
      <w:r>
        <w:rPr>
          <w:rFonts w:eastAsia="方正书宋_GBK" w:hint="default"/>
          <w:color w:val="auto"/>
          <w:vertAlign w:val="subscript"/>
        </w:rPr>
        <w:t>总</w:t>
      </w:r>
      <w:r>
        <w:rPr>
          <w:rFonts w:ascii="NEU-BZ-S92" w:hAnsi="NEU-BZ-S92"/>
          <w:i/>
          <w:color w:val="auto"/>
        </w:rPr>
        <w:t>=</w:t>
      </w:r>
      <m:oMath>
        <m:f>
          <m:fPr>
            <m:ctrlPr>
              <w:rPr>
                <w:rFonts w:ascii="Cambria Math" w:hAnsi="Cambria Math"/>
                <w:color w:val="auto"/>
                <w:sz w:val="24"/>
              </w:rPr>
            </m:ctrlPr>
          </m:fPr>
          <m:num>
            <m:ctrlPr>
              <w:rPr>
                <w:rFonts w:ascii="Cambria Math" w:hAnsi="Cambria Math"/>
                <w:color w:val="auto"/>
                <w:sz w:val="24"/>
              </w:rPr>
            </m:ctrlPr>
            <m:r>
              <w:rPr>
                <w:rFonts w:ascii="Cambria Math" w:hAnsi="Cambria Math"/>
                <w:color w:val="auto"/>
                <w:sz w:val="26"/>
                <w:szCs w:val="26"/>
              </w:rPr>
              <m:t>U</m:t>
            </m:r>
          </m:num>
          <m:den>
            <m:ctrlPr>
              <w:rPr>
                <w:rFonts w:ascii="Cambria Math" w:hAnsi="Cambria Math"/>
                <w:color w:val="auto"/>
                <w:sz w:val="24"/>
              </w:rPr>
            </m:ctrlPr>
            <m:r>
              <w:rPr>
                <w:rFonts w:ascii="Cambria Math" w:hAnsi="Cambria Math"/>
                <w:color w:val="auto"/>
                <w:sz w:val="26"/>
                <w:szCs w:val="26"/>
              </w:rPr>
              <m:t>I</m:t>
            </m:r>
          </m:den>
        </m:f>
      </m:oMath>
      <w:r>
        <w:rPr>
          <w:rFonts w:ascii="NEU-BZ-S92" w:hAnsi="NEU-BZ-S92"/>
          <w:color w:val="auto"/>
        </w:rPr>
        <w:t>=</w:t>
      </w:r>
      <m:oMath>
        <m:f>
          <m:fPr>
            <m:ctrlPr>
              <w:rPr>
                <w:rFonts w:ascii="Cambria Math" w:hAnsi="Cambria Math"/>
                <w:color w:val="auto"/>
                <w:sz w:val="24"/>
              </w:rPr>
            </m:ctrlPr>
          </m:fPr>
          <m:num>
            <m:ctrlPr>
              <w:rPr>
                <w:rFonts w:ascii="Cambria Math" w:hAnsi="Cambria Math"/>
                <w:color w:val="auto"/>
                <w:sz w:val="24"/>
              </w:rPr>
            </m:ctrlPr>
            <m:r>
              <m:rPr>
                <m:sty m:val="p"/>
              </m:rPr>
              <w:rPr>
                <w:rFonts w:ascii="Cambria Math" w:hAnsi="NEU-BZ"/>
                <w:color w:val="auto"/>
                <w:sz w:val="26"/>
                <w:szCs w:val="26"/>
              </w:rPr>
              <m:t>6</m:t>
            </m:r>
            <m:r>
              <m:rPr>
                <m:sty m:val="p"/>
              </m:rPr>
              <w:rPr>
                <w:rFonts w:ascii="Cambria Math" w:hAnsi="Cambria Math"/>
                <w:color w:val="auto"/>
                <w:sz w:val="26"/>
                <w:szCs w:val="26"/>
              </w:rPr>
              <m:t>V</m:t>
            </m:r>
          </m:num>
          <m:den>
            <m:ctrlPr>
              <w:rPr>
                <w:rFonts w:ascii="Cambria Math" w:hAnsi="Cambria Math"/>
                <w:color w:val="auto"/>
                <w:sz w:val="24"/>
              </w:rPr>
            </m:ctrlPr>
            <m:r>
              <m:rPr>
                <m:sty m:val="p"/>
              </m:rPr>
              <w:rPr>
                <w:rFonts w:ascii="Cambria Math" w:hAnsi="NEU-BZ"/>
                <w:color w:val="auto"/>
                <w:sz w:val="26"/>
                <w:szCs w:val="26"/>
              </w:rPr>
              <m:t>0.2</m:t>
            </m:r>
            <m:r>
              <m:rPr>
                <m:sty m:val="p"/>
              </m:rPr>
              <w:rPr>
                <w:rFonts w:ascii="Cambria Math" w:hAnsi="Cambria Math"/>
                <w:color w:val="auto"/>
                <w:sz w:val="26"/>
                <w:szCs w:val="26"/>
              </w:rPr>
              <m:t>A</m:t>
            </m:r>
          </m:den>
        </m:f>
      </m:oMath>
      <w:r>
        <w:rPr>
          <w:rFonts w:ascii="NEU-BZ-S92" w:hAnsi="NEU-BZ-S92"/>
          <w:color w:val="auto"/>
        </w:rPr>
        <w:t>=30</w:t>
      </w:r>
      <w:r>
        <w:rPr>
          <w:rFonts w:eastAsia="方正书宋_GBK" w:hint="default"/>
          <w:color w:val="auto"/>
        </w:rPr>
        <w:t xml:space="preserve"> </w:t>
      </w:r>
      <w:r>
        <w:rPr>
          <w:rFonts w:ascii="NEU-BZ-S92" w:hAnsi="NEU-BZ-S92"/>
          <w:color w:val="auto"/>
        </w:rPr>
        <w:t>Ω</w:t>
      </w:r>
      <w:r>
        <w:ptab w:relativeTo="margin" w:alignment="right" w:leader="none"/>
      </w:r>
      <w:r>
        <w:rPr>
          <w:rFonts w:ascii="方正书宋_GBK" w:hAnsi="方正书宋_GBK"/>
          <w:color w:val="auto"/>
        </w:rPr>
        <w:t>(</w:t>
      </w:r>
      <w:r>
        <w:rPr>
          <w:rFonts w:ascii="NEU-BZ-S92" w:hAnsi="NEU-BZ-S92"/>
          <w:color w:val="auto"/>
        </w:rPr>
        <w:t>1</w:t>
      </w:r>
      <w:r>
        <w:rPr>
          <w:rFonts w:eastAsia="方正书宋_GBK" w:hint="default"/>
          <w:color w:val="auto"/>
        </w:rPr>
        <w:t>分</w:t>
      </w:r>
      <w:r>
        <w:rPr>
          <w:rFonts w:ascii="方正书宋_GBK" w:hAnsi="方正书宋_GBK"/>
          <w:color w:val="auto"/>
        </w:rPr>
        <w:t>)</w:t>
      </w:r>
    </w:p>
    <w:p>
      <w:pPr>
        <w:spacing w:line="495" w:lineRule="exact"/>
        <w:rPr>
          <w:color w:val="auto"/>
        </w:rPr>
      </w:pPr>
      <w:r>
        <w:rPr>
          <w:rFonts w:ascii="NEU-BZ-S92" w:hAnsi="NEU-BZ-S92"/>
          <w:i/>
          <w:color w:val="auto"/>
        </w:rPr>
        <w:t>R=R</w:t>
      </w:r>
      <w:r>
        <w:rPr>
          <w:rFonts w:eastAsia="方正书宋_GBK" w:hint="default"/>
          <w:color w:val="auto"/>
          <w:vertAlign w:val="subscript"/>
        </w:rPr>
        <w:t>总</w:t>
      </w:r>
      <w:r>
        <w:rPr>
          <w:rFonts w:ascii="NEU-BZ-S92" w:hAnsi="NEU-BZ-S92"/>
          <w:i/>
          <w:color w:val="auto"/>
        </w:rPr>
        <w:t>-R</w:t>
      </w:r>
      <w:r>
        <w:rPr>
          <w:rFonts w:ascii="NEU-BZ-S92" w:hAnsi="NEU-BZ-S92"/>
          <w:color w:val="auto"/>
          <w:vertAlign w:val="subscript"/>
        </w:rPr>
        <w:t>0</w:t>
      </w:r>
      <w:r>
        <w:rPr>
          <w:rFonts w:ascii="NEU-BZ-S92" w:hAnsi="NEU-BZ-S92"/>
          <w:color w:val="auto"/>
        </w:rPr>
        <w:t>=30</w:t>
      </w:r>
      <w:r>
        <w:rPr>
          <w:rFonts w:eastAsia="方正书宋_GBK" w:hint="default"/>
          <w:color w:val="auto"/>
        </w:rPr>
        <w:t xml:space="preserve"> </w:t>
      </w:r>
      <w:r>
        <w:rPr>
          <w:rFonts w:ascii="NEU-BZ-S92" w:hAnsi="NEU-BZ-S92"/>
          <w:color w:val="auto"/>
        </w:rPr>
        <w:t>Ω-10</w:t>
      </w:r>
      <w:r>
        <w:rPr>
          <w:rFonts w:eastAsia="方正书宋_GBK" w:hint="default"/>
          <w:color w:val="auto"/>
        </w:rPr>
        <w:t xml:space="preserve"> </w:t>
      </w:r>
      <w:r>
        <w:rPr>
          <w:rFonts w:ascii="NEU-BZ-S92" w:hAnsi="NEU-BZ-S92"/>
          <w:color w:val="auto"/>
        </w:rPr>
        <w:t>Ω=20</w:t>
      </w:r>
      <w:r>
        <w:rPr>
          <w:rFonts w:eastAsia="方正书宋_GBK" w:hint="default"/>
          <w:color w:val="auto"/>
        </w:rPr>
        <w:t xml:space="preserve"> </w:t>
      </w:r>
      <w:r>
        <w:rPr>
          <w:rFonts w:ascii="NEU-BZ-S92" w:hAnsi="NEU-BZ-S92"/>
          <w:color w:val="auto"/>
        </w:rPr>
        <w:t>Ω</w:t>
      </w:r>
      <w:r>
        <w:ptab w:relativeTo="margin" w:alignment="right" w:leader="none"/>
      </w:r>
      <w:r>
        <w:rPr>
          <w:rFonts w:ascii="方正书宋_GBK" w:hAnsi="方正书宋_GBK"/>
          <w:color w:val="auto"/>
        </w:rPr>
        <w:t>(</w:t>
      </w:r>
      <w:r>
        <w:rPr>
          <w:rFonts w:ascii="NEU-BZ-S92" w:hAnsi="NEU-BZ-S92"/>
          <w:color w:val="auto"/>
        </w:rPr>
        <w:t>1</w:t>
      </w:r>
      <w:r>
        <w:rPr>
          <w:rFonts w:eastAsia="方正书宋_GBK" w:hint="default"/>
          <w:color w:val="auto"/>
        </w:rPr>
        <w:t>分</w:t>
      </w:r>
      <w:r>
        <w:rPr>
          <w:rFonts w:ascii="方正书宋_GBK" w:hAnsi="方正书宋_GBK"/>
          <w:color w:val="auto"/>
        </w:rPr>
        <w:t>)</w:t>
      </w:r>
    </w:p>
    <w:p>
      <w:pPr>
        <w:spacing w:line="495" w:lineRule="exact"/>
        <w:rPr>
          <w:color w:val="auto"/>
        </w:rPr>
      </w:pPr>
      <w:r>
        <w:rPr>
          <w:rFonts w:eastAsia="方正书宋_GBK" w:hint="default"/>
          <w:color w:val="auto"/>
        </w:rPr>
        <w:t>此时压敏电阻所承受的压力</w:t>
      </w:r>
      <w:r>
        <w:rPr>
          <w:rFonts w:ascii="NEU-BZ-S92" w:hAnsi="NEU-BZ-S92"/>
          <w:i/>
          <w:color w:val="auto"/>
        </w:rPr>
        <w:t>F</w:t>
      </w:r>
      <w:r>
        <w:rPr>
          <w:rFonts w:ascii="NEU-BZ-S92" w:hAnsi="NEU-BZ-S92"/>
          <w:color w:val="auto"/>
        </w:rPr>
        <w:t>=2</w:t>
      </w:r>
      <w:r>
        <w:rPr>
          <w:rFonts w:ascii="NEU-BZ-S92" w:hAnsi="NEU-BZ-S92" w:hint="default"/>
          <w:color w:val="auto"/>
        </w:rPr>
        <w:t>×</w:t>
      </w:r>
      <w:r>
        <w:rPr>
          <w:rFonts w:ascii="NEU-BZ-S92" w:hAnsi="NEU-BZ-S92"/>
          <w:color w:val="auto"/>
        </w:rPr>
        <w:t>10</w:t>
      </w:r>
      <w:r>
        <w:rPr>
          <w:rFonts w:ascii="NEU-BZ-S92" w:hAnsi="NEU-BZ-S92"/>
          <w:color w:val="auto"/>
          <w:vertAlign w:val="superscript"/>
        </w:rPr>
        <w:t>5</w:t>
      </w:r>
      <w:r>
        <w:rPr>
          <w:rFonts w:eastAsia="方正书宋_GBK" w:hint="default"/>
          <w:color w:val="auto"/>
        </w:rPr>
        <w:t xml:space="preserve"> </w:t>
      </w:r>
      <w:r>
        <w:rPr>
          <w:rFonts w:ascii="NEU-BZ-S92" w:hAnsi="NEU-BZ-S92"/>
          <w:color w:val="auto"/>
        </w:rPr>
        <w:t>N</w:t>
      </w:r>
      <w:r>
        <w:ptab w:relativeTo="margin" w:alignment="right" w:leader="none"/>
      </w:r>
      <w:r>
        <w:rPr>
          <w:rFonts w:ascii="方正书宋_GBK" w:hAnsi="方正书宋_GBK"/>
          <w:color w:val="auto"/>
        </w:rPr>
        <w:t>(</w:t>
      </w:r>
      <w:r>
        <w:rPr>
          <w:rFonts w:ascii="NEU-BZ-S92" w:hAnsi="NEU-BZ-S92"/>
          <w:color w:val="auto"/>
        </w:rPr>
        <w:t>1</w:t>
      </w:r>
      <w:r>
        <w:rPr>
          <w:rFonts w:eastAsia="方正书宋_GBK" w:hint="default"/>
          <w:color w:val="auto"/>
        </w:rPr>
        <w:t>分</w:t>
      </w:r>
      <w:r>
        <w:rPr>
          <w:rFonts w:ascii="方正书宋_GBK" w:hAnsi="方正书宋_GBK"/>
          <w:color w:val="auto"/>
        </w:rPr>
        <w:t>)</w:t>
      </w:r>
    </w:p>
    <w:p>
      <w:pPr>
        <w:spacing w:line="495" w:lineRule="atLeast"/>
        <w:rPr>
          <w:color w:val="auto"/>
        </w:rPr>
      </w:pPr>
      <w:r>
        <w:rPr>
          <w:rFonts w:ascii="NEU-BZ-S92" w:hAnsi="NEU-BZ-S92"/>
          <w:i/>
          <w:color w:val="auto"/>
        </w:rPr>
        <w:t>m=</w:t>
      </w:r>
      <m:oMath>
        <m:f>
          <m:fPr>
            <m:ctrlPr>
              <w:rPr>
                <w:rFonts w:ascii="Cambria Math" w:hAnsi="Cambria Math"/>
                <w:color w:val="auto"/>
                <w:sz w:val="24"/>
              </w:rPr>
            </m:ctrlPr>
          </m:fPr>
          <m:num>
            <m:ctrlPr>
              <w:rPr>
                <w:rFonts w:ascii="Cambria Math" w:hAnsi="Cambria Math"/>
                <w:color w:val="auto"/>
                <w:sz w:val="24"/>
              </w:rPr>
            </m:ctrlPr>
            <m:r>
              <w:rPr>
                <w:rFonts w:ascii="Cambria Math" w:hAnsi="Cambria Math"/>
                <w:color w:val="auto"/>
                <w:sz w:val="26"/>
                <w:szCs w:val="26"/>
              </w:rPr>
              <m:t>G</m:t>
            </m:r>
          </m:num>
          <m:den>
            <m:ctrlPr>
              <w:rPr>
                <w:rFonts w:ascii="Cambria Math" w:hAnsi="Cambria Math"/>
                <w:color w:val="auto"/>
                <w:sz w:val="24"/>
              </w:rPr>
            </m:ctrlPr>
            <m:r>
              <w:rPr>
                <w:rFonts w:ascii="Cambria Math" w:hAnsi="Cambria Math"/>
                <w:color w:val="auto"/>
                <w:sz w:val="26"/>
                <w:szCs w:val="26"/>
              </w:rPr>
              <m:t>g</m:t>
            </m:r>
          </m:den>
        </m:f>
      </m:oMath>
      <w:r>
        <w:rPr>
          <w:rFonts w:ascii="NEU-BZ-S92" w:hAnsi="NEU-BZ-S92"/>
          <w:i/>
          <w:color w:val="auto"/>
        </w:rPr>
        <w:t>=</w:t>
      </w:r>
      <m:oMath>
        <m:f>
          <m:fPr>
            <m:ctrlPr>
              <w:rPr>
                <w:rFonts w:ascii="Cambria Math" w:hAnsi="Cambria Math"/>
                <w:color w:val="auto"/>
                <w:sz w:val="24"/>
              </w:rPr>
            </m:ctrlPr>
          </m:fPr>
          <m:num>
            <m:ctrlPr>
              <w:rPr>
                <w:rFonts w:ascii="Cambria Math" w:hAnsi="Cambria Math"/>
                <w:color w:val="auto"/>
                <w:sz w:val="24"/>
              </w:rPr>
            </m:ctrlPr>
            <m:r>
              <w:rPr>
                <w:rFonts w:ascii="Cambria Math" w:hAnsi="Cambria Math"/>
                <w:color w:val="auto"/>
                <w:sz w:val="26"/>
                <w:szCs w:val="26"/>
              </w:rPr>
              <m:t>F</m:t>
            </m:r>
          </m:num>
          <m:den>
            <m:ctrlPr>
              <w:rPr>
                <w:rFonts w:ascii="Cambria Math" w:hAnsi="Cambria Math"/>
                <w:color w:val="auto"/>
                <w:sz w:val="24"/>
              </w:rPr>
            </m:ctrlPr>
            <m:r>
              <w:rPr>
                <w:rFonts w:ascii="Cambria Math" w:hAnsi="Cambria Math"/>
                <w:color w:val="auto"/>
                <w:sz w:val="26"/>
                <w:szCs w:val="26"/>
              </w:rPr>
              <m:t>g</m:t>
            </m:r>
          </m:den>
        </m:f>
      </m:oMath>
      <w:r>
        <w:rPr>
          <w:rFonts w:ascii="NEU-BZ-S92" w:hAnsi="NEU-BZ-S92"/>
          <w:color w:val="auto"/>
        </w:rPr>
        <w:t>=</w:t>
      </w:r>
      <m:oMath>
        <m:f>
          <m:fPr>
            <m:ctrlPr>
              <w:rPr>
                <w:rFonts w:ascii="Cambria Math" w:hAnsi="Cambria Math"/>
                <w:color w:val="auto"/>
                <w:sz w:val="24"/>
              </w:rPr>
            </m:ctrlPr>
          </m:fPr>
          <m:num>
            <m:ctrlPr>
              <w:rPr>
                <w:rFonts w:ascii="Cambria Math" w:hAnsi="Cambria Math"/>
                <w:color w:val="auto"/>
                <w:sz w:val="24"/>
              </w:rPr>
            </m:ctrlPr>
            <m:r>
              <m:rPr>
                <m:sty m:val="p"/>
              </m:rPr>
              <w:rPr>
                <w:rFonts w:ascii="Cambria Math" w:hAnsi="NEU-BZ"/>
                <w:color w:val="auto"/>
                <w:sz w:val="26"/>
                <w:szCs w:val="26"/>
              </w:rPr>
              <m:t>2×1</m:t>
            </m:r>
            <m:sSup>
              <m:sSupPr>
                <m:ctrlPr>
                  <w:rPr>
                    <w:color w:val="auto"/>
                  </w:rPr>
                </m:ctrlPr>
              </m:sSupPr>
              <m:e>
                <m:ctrlPr>
                  <w:rPr>
                    <w:color w:val="auto"/>
                  </w:rPr>
                </m:ctrlPr>
                <m:r>
                  <m:rPr>
                    <m:sty m:val="p"/>
                  </m:rPr>
                  <w:rPr>
                    <w:rFonts w:ascii="Cambria Math" w:hAnsi="NEU-BZ"/>
                    <w:color w:val="auto"/>
                    <w:sz w:val="26"/>
                    <w:szCs w:val="26"/>
                  </w:rPr>
                  <m:t>0</m:t>
                </m:r>
              </m:e>
              <m:sup>
                <m:ctrlPr>
                  <w:rPr>
                    <w:color w:val="auto"/>
                  </w:rPr>
                </m:ctrlPr>
                <m:r>
                  <m:rPr>
                    <m:sty m:val="p"/>
                  </m:rPr>
                  <w:rPr>
                    <w:rFonts w:ascii="Cambria Math" w:hAnsi="NEU-BZ"/>
                    <w:color w:val="auto"/>
                    <w:sz w:val="26"/>
                    <w:szCs w:val="26"/>
                  </w:rPr>
                  <m:t>5</m:t>
                </m:r>
              </m:sup>
            </m:sSup>
            <m:r>
              <m:rPr>
                <m:sty m:val="p"/>
              </m:rPr>
              <w:rPr>
                <w:rFonts w:ascii="Cambria Math" w:hAnsi="Cambria Math"/>
                <w:color w:val="auto"/>
                <w:sz w:val="26"/>
                <w:szCs w:val="26"/>
              </w:rPr>
              <m:t>N</m:t>
            </m:r>
          </m:num>
          <m:den>
            <m:ctrlPr>
              <w:rPr>
                <w:rFonts w:ascii="Cambria Math" w:hAnsi="Cambria Math"/>
                <w:color w:val="auto"/>
                <w:sz w:val="24"/>
              </w:rPr>
            </m:ctrlPr>
            <m:r>
              <m:rPr>
                <m:sty m:val="p"/>
              </m:rPr>
              <w:rPr>
                <w:rFonts w:ascii="Cambria Math" w:hAnsi="NEU-BZ"/>
                <w:color w:val="auto"/>
                <w:sz w:val="26"/>
                <w:szCs w:val="26"/>
              </w:rPr>
              <m:t>10</m:t>
            </m:r>
            <m:r>
              <m:rPr>
                <m:sty m:val="p"/>
              </m:rPr>
              <w:rPr>
                <w:rFonts w:ascii="Cambria Math" w:hAnsi="Cambria Math"/>
                <w:color w:val="auto"/>
                <w:sz w:val="26"/>
                <w:szCs w:val="26"/>
              </w:rPr>
              <m:t>N</m:t>
            </m:r>
            <m:r>
              <m:rPr>
                <m:nor/>
                <m:sty m:val="p"/>
              </m:rPr>
              <w:rPr>
                <w:rFonts w:ascii="Cambria Math" w:hAnsi="NEU-BZ"/>
                <w:b w:val="0"/>
                <w:i w:val="0"/>
                <w:color w:val="auto"/>
                <w:sz w:val="26"/>
                <w:szCs w:val="26"/>
              </w:rPr>
              <m:t>/</m:t>
            </m:r>
            <m:r>
              <m:rPr>
                <m:sty m:val="p"/>
              </m:rPr>
              <w:rPr>
                <w:rFonts w:ascii="Cambria Math" w:hAnsi="Cambria Math"/>
                <w:color w:val="auto"/>
                <w:sz w:val="26"/>
                <w:szCs w:val="26"/>
              </w:rPr>
              <m:t>kg</m:t>
            </m:r>
          </m:den>
        </m:f>
      </m:oMath>
      <w:r>
        <w:rPr>
          <w:rFonts w:ascii="NEU-BZ-S92" w:hAnsi="NEU-BZ-S92"/>
          <w:color w:val="auto"/>
        </w:rPr>
        <w:t>=20</w:t>
      </w:r>
      <w:r>
        <w:rPr>
          <w:rFonts w:eastAsia="方正书宋_GBK" w:hint="default"/>
          <w:color w:val="auto"/>
        </w:rPr>
        <w:t xml:space="preserve"> </w:t>
      </w:r>
      <w:r>
        <w:rPr>
          <w:rFonts w:ascii="NEU-BZ-S92" w:hAnsi="NEU-BZ-S92"/>
          <w:color w:val="auto"/>
        </w:rPr>
        <w:t>000</w:t>
      </w:r>
      <w:r>
        <w:rPr>
          <w:rFonts w:eastAsia="方正书宋_GBK" w:hint="default"/>
          <w:color w:val="auto"/>
        </w:rPr>
        <w:t xml:space="preserve"> </w:t>
      </w:r>
      <w:r>
        <w:rPr>
          <w:rFonts w:ascii="NEU-BZ-S92" w:hAnsi="NEU-BZ-S92"/>
          <w:color w:val="auto"/>
        </w:rPr>
        <w:t>kg=20</w:t>
      </w:r>
      <w:r>
        <w:rPr>
          <w:rFonts w:eastAsia="方正书宋_GBK" w:hint="default"/>
          <w:color w:val="auto"/>
        </w:rPr>
        <w:t xml:space="preserve"> </w:t>
      </w:r>
      <w:r>
        <w:rPr>
          <w:rFonts w:ascii="NEU-BZ-S92" w:hAnsi="NEU-BZ-S92"/>
          <w:color w:val="auto"/>
        </w:rPr>
        <w:t>t</w:t>
      </w:r>
      <w:r>
        <w:ptab w:relativeTo="margin" w:alignment="right" w:leader="none"/>
      </w:r>
      <w:r>
        <w:rPr>
          <w:rFonts w:ascii="方正书宋_GBK" w:hAnsi="方正书宋_GBK"/>
          <w:color w:val="auto"/>
        </w:rPr>
        <w:t>(</w:t>
      </w:r>
      <w:r>
        <w:rPr>
          <w:rFonts w:ascii="NEU-BZ-S92" w:hAnsi="NEU-BZ-S92"/>
          <w:color w:val="auto"/>
        </w:rPr>
        <w:t>1</w:t>
      </w:r>
      <w:r>
        <w:rPr>
          <w:rFonts w:eastAsia="方正书宋_GBK" w:hint="default"/>
          <w:color w:val="auto"/>
        </w:rPr>
        <w:t>分</w:t>
      </w:r>
      <w:r>
        <w:rPr>
          <w:rFonts w:ascii="方正书宋_GBK" w:hAnsi="方正书宋_GBK"/>
          <w:color w:val="auto"/>
        </w:rPr>
        <w:t>)</w:t>
      </w:r>
    </w:p>
    <w:p>
      <w:pPr>
        <w:spacing w:line="495"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压敏电阻最大阻值为</w:t>
      </w:r>
      <w:r>
        <w:rPr>
          <w:rFonts w:ascii="NEU-BZ-S92" w:hAnsi="NEU-BZ-S92"/>
          <w:color w:val="auto"/>
        </w:rPr>
        <w:t>80</w:t>
      </w:r>
      <w:r>
        <w:rPr>
          <w:rFonts w:eastAsia="方正书宋_GBK" w:hint="default"/>
          <w:color w:val="auto"/>
        </w:rPr>
        <w:t xml:space="preserve"> </w:t>
      </w:r>
      <w:r>
        <w:rPr>
          <w:rFonts w:ascii="NEU-BZ-S92" w:hAnsi="NEU-BZ-S92"/>
          <w:color w:val="auto"/>
        </w:rPr>
        <w:t>Ω</w:t>
      </w:r>
    </w:p>
    <w:p>
      <w:pPr>
        <w:spacing w:line="495" w:lineRule="exact"/>
        <w:rPr>
          <w:color w:val="auto"/>
        </w:rPr>
      </w:pPr>
      <w:r>
        <w:rPr>
          <w:rFonts w:eastAsia="方正书宋_GBK" w:hint="default"/>
          <w:color w:val="auto"/>
        </w:rPr>
        <w:t>此时控制电路中的最大电阻</w:t>
      </w:r>
      <w:r>
        <w:rPr>
          <w:rFonts w:ascii="NEU-BZ-S92" w:hAnsi="NEU-BZ-S92"/>
          <w:i/>
          <w:color w:val="auto"/>
        </w:rPr>
        <w:t>R</w:t>
      </w:r>
      <w:r>
        <w:rPr>
          <w:rFonts w:eastAsia="方正书宋_GBK" w:hint="default"/>
          <w:color w:val="auto"/>
          <w:vertAlign w:val="subscript"/>
        </w:rPr>
        <w:t>总</w:t>
      </w:r>
      <w:r>
        <w:rPr>
          <w:rFonts w:ascii="NEU-BZ-S92" w:hAnsi="NEU-BZ-S92"/>
          <w:color w:val="auto"/>
          <w:vertAlign w:val="subscript"/>
        </w:rPr>
        <w:t>max</w:t>
      </w:r>
      <w:r>
        <w:rPr>
          <w:rFonts w:ascii="NEU-BZ-S92" w:hAnsi="NEU-BZ-S92"/>
          <w:color w:val="auto"/>
        </w:rPr>
        <w:t>=</w:t>
      </w:r>
      <w:r>
        <w:rPr>
          <w:rFonts w:ascii="NEU-BZ-S92" w:hAnsi="NEU-BZ-S92"/>
          <w:i/>
          <w:color w:val="auto"/>
        </w:rPr>
        <w:t>R</w:t>
      </w:r>
      <w:r>
        <w:rPr>
          <w:rFonts w:ascii="NEU-BZ-S92" w:hAnsi="NEU-BZ-S92"/>
          <w:color w:val="auto"/>
          <w:vertAlign w:val="subscript"/>
        </w:rPr>
        <w:t>0</w:t>
      </w:r>
      <w:r>
        <w:rPr>
          <w:rFonts w:ascii="NEU-BZ-S92" w:hAnsi="NEU-BZ-S92"/>
          <w:i/>
          <w:color w:val="auto"/>
        </w:rPr>
        <w:t>+R</w:t>
      </w:r>
      <w:r>
        <w:rPr>
          <w:rFonts w:ascii="NEU-BZ-S92" w:hAnsi="NEU-BZ-S92"/>
          <w:color w:val="auto"/>
          <w:vertAlign w:val="subscript"/>
        </w:rPr>
        <w:t>max</w:t>
      </w:r>
      <w:r>
        <w:rPr>
          <w:rFonts w:ascii="NEU-BZ-S92" w:hAnsi="NEU-BZ-S92"/>
          <w:color w:val="auto"/>
        </w:rPr>
        <w:t>=10</w:t>
      </w:r>
      <w:r>
        <w:rPr>
          <w:rFonts w:eastAsia="方正书宋_GBK" w:hint="default"/>
          <w:color w:val="auto"/>
        </w:rPr>
        <w:t xml:space="preserve"> </w:t>
      </w:r>
      <w:r>
        <w:rPr>
          <w:rFonts w:ascii="NEU-BZ-S92" w:hAnsi="NEU-BZ-S92"/>
          <w:color w:val="auto"/>
        </w:rPr>
        <w:t>Ω+80</w:t>
      </w:r>
      <w:r>
        <w:rPr>
          <w:rFonts w:eastAsia="方正书宋_GBK" w:hint="default"/>
          <w:color w:val="auto"/>
        </w:rPr>
        <w:t xml:space="preserve"> </w:t>
      </w:r>
      <w:r>
        <w:rPr>
          <w:rFonts w:ascii="NEU-BZ-S92" w:hAnsi="NEU-BZ-S92"/>
          <w:color w:val="auto"/>
        </w:rPr>
        <w:t>Ω=90</w:t>
      </w:r>
      <w:r>
        <w:rPr>
          <w:rFonts w:eastAsia="方正书宋_GBK" w:hint="default"/>
          <w:color w:val="auto"/>
        </w:rPr>
        <w:t xml:space="preserve"> </w:t>
      </w:r>
      <w:r>
        <w:rPr>
          <w:rFonts w:ascii="NEU-BZ-S92" w:hAnsi="NEU-BZ-S92"/>
          <w:color w:val="auto"/>
        </w:rPr>
        <w:t>Ω</w:t>
      </w:r>
      <w:r>
        <w:ptab w:relativeTo="margin" w:alignment="right" w:leader="none"/>
      </w:r>
      <w:r>
        <w:rPr>
          <w:rFonts w:ascii="方正书宋_GBK" w:hAnsi="方正书宋_GBK"/>
          <w:color w:val="auto"/>
        </w:rPr>
        <w:t>(</w:t>
      </w:r>
      <w:r>
        <w:rPr>
          <w:rFonts w:ascii="NEU-BZ-S92" w:hAnsi="NEU-BZ-S92"/>
          <w:color w:val="auto"/>
        </w:rPr>
        <w:t>1</w:t>
      </w:r>
      <w:r>
        <w:rPr>
          <w:rFonts w:eastAsia="方正书宋_GBK" w:hint="default"/>
          <w:color w:val="auto"/>
        </w:rPr>
        <w:t>分</w:t>
      </w:r>
      <w:r>
        <w:rPr>
          <w:rFonts w:ascii="方正书宋_GBK" w:hAnsi="方正书宋_GBK"/>
          <w:color w:val="auto"/>
        </w:rPr>
        <w:t>)</w:t>
      </w:r>
    </w:p>
    <w:p>
      <w:pPr>
        <w:spacing w:line="495" w:lineRule="atLeast"/>
        <w:rPr>
          <w:color w:val="auto"/>
        </w:rPr>
      </w:pPr>
      <w:r>
        <w:rPr>
          <w:rFonts w:eastAsia="方正书宋_GBK" w:hint="default"/>
          <w:color w:val="auto"/>
        </w:rPr>
        <w:t>控制电路中的最小电功率</w:t>
      </w:r>
      <w:r>
        <w:rPr>
          <w:rFonts w:ascii="NEU-BZ-S92" w:hAnsi="NEU-BZ-S92"/>
          <w:i/>
          <w:color w:val="auto"/>
        </w:rPr>
        <w:t>P</w:t>
      </w:r>
      <w:r>
        <w:rPr>
          <w:rFonts w:ascii="NEU-BZ-S92" w:hAnsi="NEU-BZ-S92"/>
          <w:color w:val="auto"/>
          <w:vertAlign w:val="subscript"/>
        </w:rPr>
        <w:t>min</w:t>
      </w:r>
      <w:r>
        <w:rPr>
          <w:rFonts w:ascii="NEU-BZ-S92" w:hAnsi="NEU-BZ-S92"/>
          <w:color w:val="auto"/>
        </w:rPr>
        <w:t>=</w:t>
      </w:r>
      <m:oMath>
        <m:f>
          <m:fPr>
            <m:ctrlPr>
              <w:rPr>
                <w:rFonts w:ascii="Cambria Math" w:hAnsi="Cambria Math"/>
                <w:color w:val="auto"/>
                <w:sz w:val="24"/>
              </w:rPr>
            </m:ctrlPr>
          </m:fPr>
          <m:num>
            <m:ctrlPr>
              <w:rPr>
                <w:rFonts w:ascii="Cambria Math" w:hAnsi="Cambria Math"/>
                <w:color w:val="auto"/>
                <w:sz w:val="24"/>
              </w:rPr>
            </m:ctrlPr>
            <m:sSup>
              <m:sSupPr>
                <m:ctrlPr>
                  <w:rPr>
                    <w:color w:val="auto"/>
                  </w:rPr>
                </m:ctrlPr>
              </m:sSupPr>
              <m:e>
                <m:ctrlPr>
                  <w:rPr>
                    <w:color w:val="auto"/>
                  </w:rPr>
                </m:ctrlPr>
                <m:r>
                  <w:rPr>
                    <w:rFonts w:ascii="Cambria Math" w:hAnsi="Cambria Math"/>
                    <w:color w:val="auto"/>
                    <w:sz w:val="26"/>
                    <w:szCs w:val="26"/>
                  </w:rPr>
                  <m:t>U</m:t>
                </m:r>
              </m:e>
              <m:sup>
                <m:ctrlPr>
                  <w:rPr>
                    <w:color w:val="auto"/>
                  </w:rPr>
                </m:ctrlPr>
                <m:r>
                  <m:rPr>
                    <m:sty m:val="p"/>
                  </m:rPr>
                  <w:rPr>
                    <w:rFonts w:ascii="Cambria Math" w:hAnsi="NEU-BZ"/>
                    <w:color w:val="auto"/>
                    <w:sz w:val="26"/>
                    <w:szCs w:val="26"/>
                  </w:rPr>
                  <m:t>2</m:t>
                </m:r>
              </m:sup>
            </m:sSup>
          </m:num>
          <m:den>
            <m:ctrlPr>
              <w:rPr>
                <w:rFonts w:ascii="Cambria Math" w:hAnsi="Cambria Math"/>
                <w:color w:val="auto"/>
                <w:sz w:val="24"/>
              </w:rPr>
            </m:ctrlPr>
            <m:r>
              <w:rPr>
                <w:rFonts w:ascii="Cambria Math" w:hAnsi="Cambria Math"/>
                <w:color w:val="auto"/>
                <w:sz w:val="26"/>
                <w:szCs w:val="26"/>
              </w:rPr>
              <m:t>R</m:t>
            </m:r>
            <m:sSub>
              <m:sSubPr>
                <m:ctrlPr>
                  <w:rPr>
                    <w:color w:val="auto"/>
                  </w:rPr>
                </m:ctrlPr>
              </m:sSubPr>
              <m:e>
                <m:ctrlPr>
                  <w:rPr>
                    <w:color w:val="auto"/>
                  </w:rPr>
                </m:ctrlPr>
                <m:r>
                  <m:rPr>
                    <m:sty m:val="p"/>
                  </m:rPr>
                  <w:rPr>
                    <w:rFonts w:ascii="Cambria Math" w:hAnsi="Cambria Math"/>
                    <w:color w:val="auto"/>
                    <w:sz w:val="26"/>
                    <w:szCs w:val="26"/>
                  </w:rPr>
                  <m:t> </m:t>
                </m:r>
              </m:e>
              <m:sub>
                <m:ctrlPr>
                  <w:rPr>
                    <w:color w:val="auto"/>
                  </w:rPr>
                </m:ctrlPr>
                <m:r>
                  <m:rPr>
                    <m:nor/>
                    <m:sty m:val="p"/>
                  </m:rPr>
                  <w:rPr>
                    <w:rFonts w:ascii="Cambria Math" w:hAnsi="NEU-BZ"/>
                    <w:b w:val="0"/>
                    <w:i w:val="0"/>
                    <w:color w:val="auto"/>
                    <w:sz w:val="26"/>
                    <w:szCs w:val="26"/>
                  </w:rPr>
                  <m:t>总max</m:t>
                </m:r>
              </m:sub>
            </m:sSub>
          </m:den>
        </m:f>
      </m:oMath>
      <w:r>
        <w:rPr>
          <w:rFonts w:ascii="NEU-BZ-S92" w:hAnsi="NEU-BZ-S92"/>
          <w:color w:val="auto"/>
        </w:rPr>
        <w:t>=</w:t>
      </w:r>
      <m:oMath>
        <m:f>
          <m:fPr>
            <m:ctrlPr>
              <w:rPr>
                <w:rFonts w:ascii="Cambria Math" w:hAnsi="Cambria Math"/>
                <w:color w:val="auto"/>
                <w:sz w:val="24"/>
              </w:rPr>
            </m:ctrlPr>
          </m:fPr>
          <m:num>
            <m:ctrlPr>
              <w:rPr>
                <w:rFonts w:ascii="Cambria Math" w:hAnsi="Cambria Math"/>
                <w:color w:val="auto"/>
                <w:sz w:val="24"/>
              </w:rPr>
            </m:ctrlPr>
            <m:r>
              <m:rPr>
                <m:nor/>
                <m:sty m:val="p"/>
              </m:rPr>
              <w:rPr>
                <w:rFonts w:ascii="Cambria Math" w:hAnsi="NEU-BZ"/>
                <w:b w:val="0"/>
                <w:i w:val="0"/>
                <w:color w:val="auto"/>
                <w:sz w:val="26"/>
                <w:szCs w:val="26"/>
              </w:rPr>
              <m:t>(6</m:t>
            </m:r>
            <m:r>
              <m:rPr>
                <m:sty m:val="p"/>
              </m:rPr>
              <w:rPr>
                <w:rFonts w:ascii="Cambria Math" w:hAnsi="Cambria Math"/>
                <w:color w:val="auto"/>
                <w:sz w:val="26"/>
                <w:szCs w:val="26"/>
              </w:rPr>
              <m:t>V</m:t>
            </m:r>
            <m:sSup>
              <m:sSupPr>
                <m:ctrlPr>
                  <w:rPr>
                    <w:color w:val="auto"/>
                  </w:rPr>
                </m:ctrlPr>
              </m:sSupPr>
              <m:e>
                <m:ctrlPr>
                  <w:rPr>
                    <w:color w:val="auto"/>
                  </w:rPr>
                </m:ctrlPr>
                <m:r>
                  <m:rPr>
                    <m:nor/>
                    <m:sty m:val="p"/>
                  </m:rPr>
                  <w:rPr>
                    <w:rFonts w:ascii="Cambria Math" w:hAnsi="NEU-BZ"/>
                    <w:b w:val="0"/>
                    <w:i w:val="0"/>
                    <w:color w:val="auto"/>
                    <w:sz w:val="26"/>
                    <w:szCs w:val="26"/>
                  </w:rPr>
                  <m:t>)</m:t>
                </m:r>
              </m:e>
              <m:sup>
                <m:ctrlPr>
                  <w:rPr>
                    <w:color w:val="auto"/>
                  </w:rPr>
                </m:ctrlPr>
                <m:r>
                  <m:rPr>
                    <m:sty m:val="p"/>
                  </m:rPr>
                  <w:rPr>
                    <w:rFonts w:ascii="Cambria Math" w:hAnsi="NEU-BZ"/>
                    <w:color w:val="auto"/>
                    <w:sz w:val="26"/>
                    <w:szCs w:val="26"/>
                  </w:rPr>
                  <m:t>2</m:t>
                </m:r>
              </m:sup>
            </m:sSup>
          </m:num>
          <m:den>
            <m:ctrlPr>
              <w:rPr>
                <w:rFonts w:ascii="Cambria Math" w:hAnsi="Cambria Math"/>
                <w:color w:val="auto"/>
                <w:sz w:val="24"/>
              </w:rPr>
            </m:ctrlPr>
            <m:r>
              <m:rPr>
                <m:sty m:val="p"/>
              </m:rPr>
              <w:rPr>
                <w:rFonts w:ascii="Cambria Math" w:hAnsi="NEU-BZ"/>
                <w:color w:val="auto"/>
                <w:sz w:val="26"/>
                <w:szCs w:val="26"/>
              </w:rPr>
              <m:t>90</m:t>
            </m:r>
            <m:r>
              <m:rPr>
                <m:sty m:val="p"/>
              </m:rPr>
              <w:rPr>
                <w:rFonts w:ascii="Cambria Math" w:hAnsi="Cambria Math"/>
                <w:color w:val="auto"/>
                <w:sz w:val="26"/>
                <w:szCs w:val="26"/>
              </w:rPr>
              <m:t>Ω</m:t>
            </m:r>
          </m:den>
        </m:f>
      </m:oMath>
      <w:r>
        <w:rPr>
          <w:rFonts w:ascii="NEU-BZ-S92" w:hAnsi="NEU-BZ-S92"/>
          <w:color w:val="auto"/>
        </w:rPr>
        <w:t>=0.4</w:t>
      </w:r>
      <w:r>
        <w:rPr>
          <w:rFonts w:eastAsia="方正书宋_GBK" w:hint="default"/>
          <w:color w:val="auto"/>
        </w:rPr>
        <w:t xml:space="preserve"> </w:t>
      </w:r>
      <w:r>
        <w:rPr>
          <w:rFonts w:ascii="NEU-BZ-S92" w:hAnsi="NEU-BZ-S92"/>
          <w:color w:val="auto"/>
        </w:rPr>
        <w:t>W</w:t>
      </w:r>
      <w:r>
        <w:ptab w:relativeTo="margin" w:alignment="right" w:leader="none"/>
      </w:r>
      <w:r>
        <w:rPr>
          <w:rFonts w:ascii="方正书宋_GBK" w:hAnsi="方正书宋_GBK"/>
          <w:color w:val="auto"/>
        </w:rPr>
        <w:t>(</w:t>
      </w:r>
      <w:r>
        <w:rPr>
          <w:rFonts w:ascii="NEU-BZ-S92" w:hAnsi="NEU-BZ-S92"/>
          <w:color w:val="auto"/>
        </w:rPr>
        <w:t>2</w:t>
      </w:r>
      <w:r>
        <w:rPr>
          <w:rFonts w:eastAsia="方正书宋_GBK" w:hint="default"/>
          <w:color w:val="auto"/>
        </w:rPr>
        <w:t>分</w:t>
      </w:r>
      <w:r>
        <w:rPr>
          <w:rFonts w:ascii="方正书宋_GBK" w:hAnsi="方正书宋_GBK"/>
          <w:color w:val="auto"/>
        </w:rPr>
        <w:t>)</w:t>
      </w:r>
    </w:p>
    <w:p>
      <w:pPr>
        <w:spacing w:line="495" w:lineRule="exact"/>
        <w:rPr>
          <w:color w:val="auto"/>
        </w:rPr>
      </w:pPr>
      <w:r>
        <w:rPr>
          <w:rFonts w:ascii="NEU-BZ-S92" w:hAnsi="NEU-BZ-S92"/>
          <w:i/>
          <w:color w:val="auto"/>
        </w:rPr>
        <w:t>W</w:t>
      </w:r>
      <w:r>
        <w:rPr>
          <w:rFonts w:ascii="NEU-BZ-S92" w:hAnsi="NEU-BZ-S92"/>
          <w:color w:val="auto"/>
          <w:vertAlign w:val="subscript"/>
        </w:rPr>
        <w:t>min</w:t>
      </w:r>
      <w:r>
        <w:rPr>
          <w:rFonts w:ascii="NEU-BZ-S92" w:hAnsi="NEU-BZ-S92"/>
          <w:color w:val="auto"/>
        </w:rPr>
        <w:t>=</w:t>
      </w:r>
      <w:r>
        <w:rPr>
          <w:rFonts w:ascii="NEU-BZ-S92" w:hAnsi="NEU-BZ-S92"/>
          <w:i/>
          <w:color w:val="auto"/>
        </w:rPr>
        <w:t>P</w:t>
      </w:r>
      <w:r>
        <w:rPr>
          <w:rFonts w:ascii="NEU-BZ-S92" w:hAnsi="NEU-BZ-S92"/>
          <w:color w:val="auto"/>
          <w:vertAlign w:val="subscript"/>
        </w:rPr>
        <w:t>min</w:t>
      </w:r>
      <w:r>
        <w:rPr>
          <w:rFonts w:ascii="NEU-BZ-S92" w:hAnsi="NEU-BZ-S92"/>
          <w:i/>
          <w:color w:val="auto"/>
        </w:rPr>
        <w:t>t</w:t>
      </w:r>
      <w:r>
        <w:rPr>
          <w:rFonts w:ascii="NEU-BZ-S92" w:hAnsi="NEU-BZ-S92"/>
          <w:color w:val="auto"/>
        </w:rPr>
        <w:t>=0.4</w:t>
      </w:r>
      <w:r>
        <w:rPr>
          <w:rFonts w:eastAsia="方正书宋_GBK" w:hint="default"/>
          <w:color w:val="auto"/>
        </w:rPr>
        <w:t xml:space="preserve"> </w:t>
      </w:r>
      <w:r>
        <w:rPr>
          <w:rFonts w:ascii="NEU-BZ-S92" w:hAnsi="NEU-BZ-S92"/>
          <w:color w:val="auto"/>
        </w:rPr>
        <w:t>W</w:t>
      </w:r>
      <w:r>
        <w:rPr>
          <w:rFonts w:ascii="NEU-BZ-S92" w:hAnsi="NEU-BZ-S92" w:hint="default"/>
          <w:color w:val="auto"/>
        </w:rPr>
        <w:t>×</w:t>
      </w:r>
      <w:r>
        <w:rPr>
          <w:rFonts w:ascii="NEU-BZ-S92" w:hAnsi="NEU-BZ-S92"/>
          <w:color w:val="auto"/>
        </w:rPr>
        <w:t>60</w:t>
      </w:r>
      <w:r>
        <w:rPr>
          <w:rFonts w:eastAsia="方正书宋_GBK" w:hint="default"/>
          <w:color w:val="auto"/>
        </w:rPr>
        <w:t xml:space="preserve"> </w:t>
      </w:r>
      <w:r>
        <w:rPr>
          <w:rFonts w:ascii="NEU-BZ-S92" w:hAnsi="NEU-BZ-S92"/>
          <w:color w:val="auto"/>
        </w:rPr>
        <w:t>s=24</w:t>
      </w:r>
      <w:r>
        <w:rPr>
          <w:rFonts w:eastAsia="方正书宋_GBK" w:hint="default"/>
          <w:color w:val="auto"/>
        </w:rPr>
        <w:t xml:space="preserve"> </w:t>
      </w:r>
      <w:r>
        <w:rPr>
          <w:rFonts w:ascii="NEU-BZ-S92" w:hAnsi="NEU-BZ-S92"/>
          <w:color w:val="auto"/>
        </w:rPr>
        <w:t>J</w:t>
      </w:r>
      <w:r>
        <w:ptab w:relativeTo="margin" w:alignment="right" w:leader="none"/>
      </w:r>
      <w:r>
        <w:rPr>
          <w:rFonts w:ascii="方正书宋_GBK" w:hAnsi="方正书宋_GBK"/>
          <w:color w:val="auto"/>
        </w:rPr>
        <w:t>(</w:t>
      </w:r>
      <w:r>
        <w:rPr>
          <w:rFonts w:ascii="NEU-BZ-S92" w:hAnsi="NEU-BZ-S92"/>
          <w:color w:val="auto"/>
        </w:rPr>
        <w:t>2</w:t>
      </w:r>
      <w:r>
        <w:rPr>
          <w:rFonts w:eastAsia="方正书宋_GBK" w:hint="default"/>
          <w:color w:val="auto"/>
        </w:rPr>
        <w:t>分</w:t>
      </w:r>
      <w:r>
        <w:rPr>
          <w:rFonts w:ascii="方正书宋_GBK" w:hAnsi="方正书宋_GBK"/>
          <w:color w:val="auto"/>
        </w:rPr>
        <w:t>)</w:t>
      </w:r>
    </w:p>
    <w:p>
      <w:pPr>
        <w:rPr>
          <w:color w:val="auto"/>
        </w:rPr>
        <w:sectPr>
          <w:headerReference w:type="default" r:id="rId28"/>
          <w:footerReference w:type="default" r:id="rId29"/>
          <w:pgSz w:w="11906" w:h="16838"/>
          <w:pgMar w:top="1440" w:right="1800" w:bottom="1440" w:left="1800" w:header="851" w:footer="992" w:gutter="0"/>
          <w:cols w:num="1" w:space="425"/>
          <w:docGrid w:type="lines" w:linePitch="312" w:charSpace="0"/>
        </w:sectPr>
      </w:pPr>
    </w:p>
    <w:p>
      <w:r>
        <w:rPr>
          <w:color w:val="auto"/>
        </w:rPr>
        <w:drawing>
          <wp:inline>
            <wp:extent cx="5274310" cy="6312158"/>
            <wp:docPr id="10003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60421" name=""/>
                    <pic:cNvPicPr>
                      <a:picLocks noChangeAspect="1"/>
                    </pic:cNvPicPr>
                  </pic:nvPicPr>
                  <pic:blipFill>
                    <a:blip xmlns:r="http://schemas.openxmlformats.org/officeDocument/2006/relationships" r:embed="rId30"/>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微软雅黑"/>
    <w:panose1 w:val="03000509000000000000"/>
    <w:charset w:val="86"/>
    <w:family w:val="script"/>
    <w:pitch w:val="default"/>
    <w:sig w:usb0="00000000" w:usb1="00000000" w:usb2="00000000" w:usb3="00000000" w:csb0="00040000" w:csb1="00000000"/>
  </w:font>
  <w:font w:name="NEU-F5-S92">
    <w:altName w:val="宋体"/>
    <w:panose1 w:val="03000502000000000000"/>
    <w:charset w:val="86"/>
    <w:family w:val="script"/>
    <w:pitch w:val="default"/>
    <w:sig w:usb0="00000000" w:usb1="00000000" w:usb2="000A005E" w:usb3="00000000" w:csb0="003C0041" w:csb1="00000000"/>
  </w:font>
  <w:font w:name="方正兰亭黑简体">
    <w:altName w:val="黑体"/>
    <w:panose1 w:val="00000000000000000000"/>
    <w:charset w:val="00"/>
    <w:family w:val="auto"/>
    <w:pitch w:val="default"/>
    <w:sig w:usb0="00000000" w:usb1="00000000" w:usb2="00000000" w:usb3="00000000" w:csb0="00000000" w:csb1="00000000"/>
  </w:font>
  <w:font w:name="方正楷体_GBK">
    <w:altName w:val="微软雅黑"/>
    <w:panose1 w:val="03000509000000000000"/>
    <w:charset w:val="86"/>
    <w:family w:val="script"/>
    <w:pitch w:val="default"/>
    <w:sig w:usb0="00000000" w:usb1="00000000" w:usb2="00000000" w:usb3="00000000" w:csb0="00040000" w:csb1="00000000"/>
  </w:font>
  <w:font w:name="NEU-B6-S92">
    <w:altName w:val="宋体"/>
    <w:panose1 w:val="03000502000000000000"/>
    <w:charset w:val="86"/>
    <w:family w:val="script"/>
    <w:pitch w:val="default"/>
    <w:sig w:usb0="00000000" w:usb1="00000000" w:usb2="000A005E" w:usb3="00000000" w:csb0="003C0041" w:csb1="00000000"/>
  </w:font>
  <w:font w:name="Cambria Math">
    <w:panose1 w:val="02040503050406030204"/>
    <w:charset w:val="01"/>
    <w:family w:val="roman"/>
    <w:notTrueType/>
    <w:pitch w:val="variable"/>
    <w:sig w:usb0="E00006FF" w:usb1="420024FF" w:usb2="02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spacing w:line="240" w:lineRule="auto"/>
      <w:rPr>
        <w:rFonts w:ascii="Times New Roman" w:eastAsia="宋体" w:hAnsi="Times New Roman" w:cs="Times New Roman"/>
        <w:color w:val="auto"/>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spacing w:line="240" w:lineRule="auto"/>
      <w:jc w:val="both"/>
      <w:rPr>
        <w:rFonts w:ascii="Times New Roman" w:eastAsia="宋体" w:hAnsi="Times New Roman" w:cs="Times New Roman"/>
        <w:color w:val="auto"/>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EE70E6"/>
    <w:rsid w:val="004151FC"/>
    <w:rsid w:val="00C02FC6"/>
    <w:rsid w:val="61EE70E6"/>
    <w:rsid w:val="7D8514C8"/>
  </w:rsids>
  <w:docVars>
    <w:docVar w:name="commondata" w:val="eyJoZGlkIjoiNTFmYzMxYzE1NGFjZjA3YzNlZjRkZGVhNjQyYmRkOT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410" w:lineRule="exact"/>
      <w:jc w:val="left"/>
    </w:pPr>
    <w:rPr>
      <w:rFonts w:ascii="NEU-BZ-S92" w:eastAsia="方正书宋_GBK" w:hAnsi="NEU-BZ-S92" w:cstheme="minorBidi"/>
      <w:color w:val="000000"/>
      <w:sz w:val="24"/>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widowControl w:val="0"/>
      <w:pBdr>
        <w:bottom w:val="single" w:sz="6" w:space="1" w:color="auto"/>
      </w:pBdr>
      <w:tabs>
        <w:tab w:val="center" w:pos="4153"/>
        <w:tab w:val="right" w:pos="8306"/>
      </w:tabs>
      <w:snapToGrid w:val="0"/>
      <w:spacing w:line="240" w:lineRule="auto"/>
      <w:jc w:val="center"/>
    </w:pPr>
    <w:rPr>
      <w:rFonts w:ascii="Times New Roman" w:eastAsia="宋体" w:hAnsi="Times New Roman" w:cs="Times New Roman"/>
      <w:color w:val="auto"/>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widowControl w:val="0"/>
      <w:tabs>
        <w:tab w:val="center" w:pos="4153"/>
        <w:tab w:val="right" w:pos="8306"/>
      </w:tabs>
      <w:snapToGrid w:val="0"/>
      <w:spacing w:line="240" w:lineRule="auto"/>
    </w:pPr>
    <w:rPr>
      <w:rFonts w:ascii="Times New Roman" w:eastAsia="宋体" w:hAnsi="Times New Roman" w:cs="Times New Roman"/>
      <w:color w:val="auto"/>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pn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jpeg" /><Relationship Id="rId24" Type="http://schemas.openxmlformats.org/officeDocument/2006/relationships/image" Target="media/image21.jpeg" /><Relationship Id="rId25" Type="http://schemas.openxmlformats.org/officeDocument/2006/relationships/image" Target="media/image22.jpeg" /><Relationship Id="rId26" Type="http://schemas.openxmlformats.org/officeDocument/2006/relationships/image" Target="media/image23.jpeg" /><Relationship Id="rId27" Type="http://schemas.openxmlformats.org/officeDocument/2006/relationships/image" Target="media/image24.jpeg" /><Relationship Id="rId28" Type="http://schemas.openxmlformats.org/officeDocument/2006/relationships/header" Target="header1.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_rels/footer1.xml.rels>&#65279;<?xml version="1.0" encoding="utf-8" standalone="yes"?><Relationships xmlns="http://schemas.openxmlformats.org/package/2006/relationships"><Relationship Id="rId1" Type="http://schemas.openxmlformats.org/officeDocument/2006/relationships/image" Target="media/image25.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5.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2023-04-17T05:59:00Z</dcterms:created>
  <dcterms:modified xsi:type="dcterms:W3CDTF">2023-04-24T07:39:05Z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